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BA49A">
      <w:pPr>
        <w:spacing w:before="156" w:after="156" w:line="360" w:lineRule="auto"/>
        <w:ind w:left="420" w:hanging="420"/>
        <w:jc w:val="left"/>
        <w:outlineLvl w:val="9"/>
        <w:rPr>
          <w:rFonts w:hint="default" w:ascii="Times New Roman" w:hAnsi="Times New Roman" w:eastAsia="宋体" w:cs="Times New Roman"/>
        </w:rPr>
      </w:pPr>
    </w:p>
    <w:p w14:paraId="68190231">
      <w:pPr>
        <w:spacing w:before="156" w:after="156"/>
        <w:ind w:left="562" w:hanging="562"/>
        <w:jc w:val="center"/>
        <w:outlineLvl w:val="9"/>
        <w:rPr>
          <w:rFonts w:hint="eastAsia" w:ascii="黑体" w:hAnsi="黑体" w:eastAsia="黑体" w:cs="黑体"/>
          <w:b w:val="0"/>
          <w:bCs w:val="0"/>
          <w:spacing w:val="-6"/>
          <w:kern w:val="0"/>
          <w:sz w:val="44"/>
          <w:szCs w:val="44"/>
          <w:lang w:val="en-US" w:eastAsia="zh-CN" w:bidi="ar-SA"/>
        </w:rPr>
      </w:pPr>
      <w:r>
        <w:rPr>
          <w:rFonts w:hint="eastAsia" w:ascii="黑体" w:hAnsi="黑体" w:eastAsia="黑体" w:cs="黑体"/>
          <w:b w:val="0"/>
          <w:bCs w:val="0"/>
          <w:spacing w:val="-6"/>
          <w:kern w:val="0"/>
          <w:sz w:val="44"/>
          <w:szCs w:val="44"/>
          <w:lang w:val="en-US" w:eastAsia="zh-CN" w:bidi="ar-SA"/>
        </w:rPr>
        <w:t>全自动静载测试仪租赁外部供应采购项目</w:t>
      </w:r>
    </w:p>
    <w:p w14:paraId="5EE7247D">
      <w:pPr>
        <w:spacing w:line="360" w:lineRule="auto"/>
        <w:ind w:left="6308" w:hanging="6308"/>
        <w:outlineLvl w:val="9"/>
        <w:rPr>
          <w:rFonts w:hint="eastAsia" w:ascii="黑体" w:hAnsi="黑体" w:eastAsia="黑体" w:cs="黑体"/>
          <w:b w:val="0"/>
          <w:bCs w:val="0"/>
          <w:kern w:val="0"/>
          <w:sz w:val="28"/>
          <w:szCs w:val="28"/>
        </w:rPr>
      </w:pPr>
    </w:p>
    <w:p w14:paraId="66740003">
      <w:pPr>
        <w:spacing w:line="360" w:lineRule="auto"/>
        <w:ind w:left="6308" w:hanging="6308"/>
        <w:outlineLvl w:val="9"/>
        <w:rPr>
          <w:rFonts w:hint="eastAsia" w:ascii="黑体" w:hAnsi="黑体" w:eastAsia="黑体" w:cs="黑体"/>
          <w:b w:val="0"/>
          <w:bCs w:val="0"/>
          <w:kern w:val="0"/>
          <w:sz w:val="28"/>
          <w:szCs w:val="28"/>
        </w:rPr>
      </w:pPr>
    </w:p>
    <w:p w14:paraId="646FC2DF">
      <w:pPr>
        <w:spacing w:before="156" w:after="156" w:line="360" w:lineRule="auto"/>
        <w:ind w:left="420" w:hanging="420"/>
        <w:jc w:val="left"/>
        <w:outlineLvl w:val="9"/>
        <w:rPr>
          <w:rFonts w:hint="eastAsia" w:ascii="黑体" w:hAnsi="黑体" w:eastAsia="黑体" w:cs="黑体"/>
          <w:b w:val="0"/>
          <w:bCs w:val="0"/>
        </w:rPr>
      </w:pPr>
    </w:p>
    <w:p w14:paraId="2E93E1B2">
      <w:pPr>
        <w:spacing w:line="360" w:lineRule="auto"/>
        <w:ind w:left="4712" w:hanging="4712"/>
        <w:outlineLvl w:val="9"/>
        <w:rPr>
          <w:rFonts w:hint="eastAsia" w:ascii="黑体" w:hAnsi="黑体" w:eastAsia="黑体" w:cs="黑体"/>
          <w:b w:val="0"/>
          <w:bCs w:val="0"/>
        </w:rPr>
      </w:pPr>
    </w:p>
    <w:p w14:paraId="7A4626BA">
      <w:pPr>
        <w:spacing w:line="360" w:lineRule="auto"/>
        <w:ind w:left="9912" w:hanging="9912"/>
        <w:jc w:val="center"/>
        <w:outlineLvl w:val="9"/>
        <w:rPr>
          <w:rFonts w:hint="eastAsia" w:ascii="黑体" w:hAnsi="黑体" w:eastAsia="黑体" w:cs="黑体"/>
          <w:b w:val="0"/>
          <w:bCs w:val="0"/>
          <w:kern w:val="0"/>
          <w:sz w:val="48"/>
          <w:szCs w:val="48"/>
        </w:rPr>
      </w:pPr>
      <w:r>
        <w:rPr>
          <w:rFonts w:hint="eastAsia" w:ascii="黑体" w:hAnsi="黑体" w:eastAsia="黑体" w:cs="黑体"/>
          <w:b w:val="0"/>
          <w:bCs w:val="0"/>
          <w:kern w:val="0"/>
          <w:sz w:val="48"/>
          <w:szCs w:val="48"/>
        </w:rPr>
        <w:t>外部采购合同</w:t>
      </w:r>
    </w:p>
    <w:p w14:paraId="2F75F44C">
      <w:pPr>
        <w:widowControl/>
        <w:snapToGrid w:val="0"/>
        <w:spacing w:before="100" w:beforeAutospacing="1" w:after="100" w:afterAutospacing="1" w:line="360" w:lineRule="auto"/>
        <w:jc w:val="left"/>
        <w:outlineLvl w:val="9"/>
        <w:rPr>
          <w:rFonts w:hint="eastAsia" w:ascii="黑体" w:hAnsi="黑体" w:eastAsia="黑体" w:cs="黑体"/>
          <w:kern w:val="0"/>
          <w:sz w:val="24"/>
          <w:szCs w:val="24"/>
        </w:rPr>
      </w:pPr>
    </w:p>
    <w:p w14:paraId="331BBC12">
      <w:pPr>
        <w:spacing w:line="360" w:lineRule="auto"/>
        <w:ind w:left="4712" w:hanging="4712"/>
        <w:outlineLvl w:val="9"/>
        <w:rPr>
          <w:rFonts w:hint="eastAsia" w:ascii="黑体" w:hAnsi="黑体" w:eastAsia="黑体" w:cs="黑体"/>
          <w:b w:val="0"/>
          <w:bCs w:val="0"/>
        </w:rPr>
      </w:pPr>
    </w:p>
    <w:p w14:paraId="774CC18F">
      <w:pPr>
        <w:spacing w:line="360" w:lineRule="auto"/>
        <w:ind w:left="4712" w:hanging="4712"/>
        <w:outlineLvl w:val="9"/>
        <w:rPr>
          <w:rFonts w:hint="eastAsia" w:ascii="黑体" w:hAnsi="黑体" w:eastAsia="黑体" w:cs="黑体"/>
          <w:b w:val="0"/>
          <w:bCs w:val="0"/>
        </w:rPr>
      </w:pPr>
    </w:p>
    <w:p w14:paraId="6FFC6116">
      <w:pPr>
        <w:widowControl/>
        <w:snapToGrid w:val="0"/>
        <w:spacing w:before="100" w:beforeAutospacing="1" w:after="100" w:afterAutospacing="1" w:line="360" w:lineRule="auto"/>
        <w:jc w:val="left"/>
        <w:outlineLvl w:val="9"/>
        <w:rPr>
          <w:rFonts w:hint="eastAsia" w:ascii="黑体" w:hAnsi="黑体" w:eastAsia="黑体" w:cs="黑体"/>
          <w:kern w:val="0"/>
          <w:sz w:val="24"/>
          <w:szCs w:val="24"/>
        </w:rPr>
      </w:pPr>
    </w:p>
    <w:p w14:paraId="02FB338D">
      <w:pPr>
        <w:keepNext w:val="0"/>
        <w:keepLines w:val="0"/>
        <w:pageBreakBefore w:val="0"/>
        <w:widowControl/>
        <w:kinsoku/>
        <w:wordWrap/>
        <w:overflowPunct/>
        <w:topLinePunct w:val="0"/>
        <w:autoSpaceDE/>
        <w:autoSpaceDN/>
        <w:bidi w:val="0"/>
        <w:adjustRightInd/>
        <w:snapToGrid w:val="0"/>
        <w:spacing w:line="360" w:lineRule="auto"/>
        <w:ind w:left="2238" w:leftChars="304" w:hanging="1600" w:hangingChars="500"/>
        <w:jc w:val="left"/>
        <w:textAlignment w:val="auto"/>
        <w:rPr>
          <w:rFonts w:hint="eastAsia" w:ascii="黑体" w:hAnsi="黑体" w:eastAsia="黑体" w:cs="黑体"/>
          <w:b w:val="0"/>
          <w:bCs w:val="0"/>
          <w:kern w:val="0"/>
          <w:sz w:val="32"/>
          <w:szCs w:val="32"/>
          <w:lang w:eastAsia="zh-CN" w:bidi="ar"/>
        </w:rPr>
      </w:pPr>
      <w:r>
        <w:rPr>
          <w:rFonts w:hint="eastAsia" w:ascii="黑体" w:hAnsi="黑体" w:eastAsia="黑体" w:cs="黑体"/>
          <w:b w:val="0"/>
          <w:bCs w:val="0"/>
          <w:kern w:val="0"/>
          <w:sz w:val="32"/>
          <w:szCs w:val="32"/>
        </w:rPr>
        <w:t>项目名称：</w:t>
      </w:r>
      <w:r>
        <w:rPr>
          <w:rFonts w:hint="eastAsia" w:ascii="黑体" w:hAnsi="黑体" w:eastAsia="黑体" w:cs="黑体"/>
          <w:b w:val="0"/>
          <w:bCs w:val="0"/>
          <w:spacing w:val="0"/>
          <w:kern w:val="0"/>
          <w:sz w:val="32"/>
          <w:szCs w:val="32"/>
          <w:u w:val="single"/>
          <w:lang w:eastAsia="zh-CN" w:bidi="ar"/>
        </w:rPr>
        <w:t>全自动静载测试仪租赁采购项目</w:t>
      </w:r>
    </w:p>
    <w:p w14:paraId="79F56091">
      <w:pPr>
        <w:keepNext w:val="0"/>
        <w:keepLines w:val="0"/>
        <w:pageBreakBefore w:val="0"/>
        <w:widowControl/>
        <w:kinsoku/>
        <w:wordWrap/>
        <w:overflowPunct/>
        <w:topLinePunct w:val="0"/>
        <w:autoSpaceDE/>
        <w:autoSpaceDN/>
        <w:bidi w:val="0"/>
        <w:adjustRightInd/>
        <w:snapToGrid w:val="0"/>
        <w:spacing w:line="360" w:lineRule="auto"/>
        <w:ind w:left="2238" w:leftChars="304" w:hanging="1600" w:hangingChars="500"/>
        <w:jc w:val="left"/>
        <w:textAlignment w:val="auto"/>
        <w:rPr>
          <w:rFonts w:hint="default" w:ascii="黑体" w:hAnsi="黑体" w:eastAsia="黑体" w:cs="黑体"/>
          <w:b w:val="0"/>
          <w:bCs w:val="0"/>
          <w:kern w:val="0"/>
          <w:sz w:val="32"/>
          <w:szCs w:val="32"/>
          <w:lang w:val="en-US"/>
        </w:rPr>
      </w:pPr>
      <w:r>
        <w:rPr>
          <w:rFonts w:hint="eastAsia" w:ascii="黑体" w:hAnsi="黑体" w:eastAsia="黑体" w:cs="黑体"/>
          <w:b w:val="0"/>
          <w:bCs w:val="0"/>
          <w:kern w:val="0"/>
          <w:sz w:val="32"/>
          <w:szCs w:val="32"/>
        </w:rPr>
        <w:t>项目地点：</w:t>
      </w:r>
      <w:r>
        <w:rPr>
          <w:rFonts w:hint="default" w:ascii="Times New Roman" w:hAnsi="Times New Roman" w:eastAsia="黑体" w:cs="Times New Roman"/>
          <w:b w:val="0"/>
          <w:bCs w:val="0"/>
          <w:sz w:val="32"/>
          <w:szCs w:val="32"/>
          <w:highlight w:val="none"/>
          <w:u w:val="single"/>
          <w:lang w:val="en-US" w:eastAsia="zh-CN"/>
        </w:rPr>
        <w:t>G0611郎木寺（川甘界）至川主寺段高速公路施工检测技术服务JC1标段项目和S14川主寺至红原高速公路项目施工检测技术服务JC2标段项目</w:t>
      </w:r>
    </w:p>
    <w:p w14:paraId="55868B4B">
      <w:pPr>
        <w:keepNext w:val="0"/>
        <w:keepLines w:val="0"/>
        <w:pageBreakBefore w:val="0"/>
        <w:widowControl/>
        <w:kinsoku/>
        <w:wordWrap/>
        <w:overflowPunct/>
        <w:topLinePunct w:val="0"/>
        <w:autoSpaceDE/>
        <w:autoSpaceDN/>
        <w:bidi w:val="0"/>
        <w:adjustRightInd/>
        <w:snapToGrid w:val="0"/>
        <w:spacing w:line="360" w:lineRule="auto"/>
        <w:ind w:left="0" w:firstLine="640" w:firstLineChars="200"/>
        <w:jc w:val="left"/>
        <w:textAlignment w:val="auto"/>
        <w:rPr>
          <w:rFonts w:hint="default"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rPr>
        <w:t>合同编号：</w:t>
      </w:r>
      <w:r>
        <w:rPr>
          <w:rFonts w:hint="eastAsia" w:ascii="黑体" w:hAnsi="黑体" w:eastAsia="黑体" w:cs="黑体"/>
          <w:b w:val="0"/>
          <w:bCs w:val="0"/>
          <w:kern w:val="0"/>
          <w:sz w:val="32"/>
          <w:szCs w:val="32"/>
          <w:u w:val="single"/>
          <w:lang w:val="en-US" w:eastAsia="zh-CN"/>
        </w:rPr>
        <w:t xml:space="preserve">                            </w:t>
      </w:r>
    </w:p>
    <w:p w14:paraId="259AAD51">
      <w:pPr>
        <w:keepNext w:val="0"/>
        <w:keepLines w:val="0"/>
        <w:pageBreakBefore w:val="0"/>
        <w:widowControl/>
        <w:kinsoku/>
        <w:wordWrap/>
        <w:overflowPunct/>
        <w:topLinePunct w:val="0"/>
        <w:autoSpaceDE/>
        <w:autoSpaceDN/>
        <w:bidi w:val="0"/>
        <w:adjustRightInd/>
        <w:snapToGrid w:val="0"/>
        <w:spacing w:line="360" w:lineRule="auto"/>
        <w:ind w:left="0"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甲</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方：</w:t>
      </w:r>
      <w:r>
        <w:rPr>
          <w:rFonts w:hint="eastAsia" w:ascii="黑体" w:hAnsi="黑体" w:eastAsia="黑体" w:cs="黑体"/>
          <w:b w:val="0"/>
          <w:bCs w:val="0"/>
          <w:kern w:val="0"/>
          <w:sz w:val="32"/>
          <w:szCs w:val="32"/>
          <w:u w:val="single"/>
        </w:rPr>
        <w:t>四川济通工程试验检测有限公司</w:t>
      </w:r>
    </w:p>
    <w:p w14:paraId="39F7B393">
      <w:pPr>
        <w:keepNext w:val="0"/>
        <w:keepLines w:val="0"/>
        <w:pageBreakBefore w:val="0"/>
        <w:widowControl/>
        <w:kinsoku/>
        <w:wordWrap/>
        <w:overflowPunct/>
        <w:topLinePunct w:val="0"/>
        <w:autoSpaceDE/>
        <w:autoSpaceDN/>
        <w:bidi w:val="0"/>
        <w:adjustRightInd/>
        <w:snapToGrid w:val="0"/>
        <w:spacing w:line="360" w:lineRule="auto"/>
        <w:ind w:left="0" w:firstLine="640" w:firstLineChars="200"/>
        <w:jc w:val="left"/>
        <w:textAlignment w:val="auto"/>
        <w:rPr>
          <w:rFonts w:hint="default" w:ascii="黑体" w:hAnsi="黑体" w:eastAsia="黑体" w:cs="黑体"/>
          <w:b w:val="0"/>
          <w:bCs w:val="0"/>
          <w:kern w:val="0"/>
          <w:sz w:val="32"/>
          <w:szCs w:val="32"/>
          <w:u w:val="single"/>
          <w:lang w:val="en-US" w:eastAsia="zh-CN"/>
        </w:rPr>
      </w:pPr>
      <w:r>
        <w:rPr>
          <w:rFonts w:hint="eastAsia" w:ascii="黑体" w:hAnsi="黑体" w:eastAsia="黑体" w:cs="黑体"/>
          <w:b w:val="0"/>
          <w:bCs w:val="0"/>
          <w:kern w:val="0"/>
          <w:sz w:val="32"/>
          <w:szCs w:val="32"/>
        </w:rPr>
        <w:t>乙</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方：</w:t>
      </w:r>
      <w:r>
        <w:rPr>
          <w:rFonts w:hint="eastAsia" w:ascii="黑体" w:hAnsi="黑体" w:eastAsia="黑体" w:cs="黑体"/>
          <w:b w:val="0"/>
          <w:bCs w:val="0"/>
          <w:kern w:val="0"/>
          <w:sz w:val="32"/>
          <w:szCs w:val="32"/>
          <w:u w:val="single"/>
          <w:lang w:val="en-US" w:eastAsia="zh-CN"/>
        </w:rPr>
        <w:t xml:space="preserve">                            </w:t>
      </w:r>
    </w:p>
    <w:p w14:paraId="6EB0DC40">
      <w:pPr>
        <w:keepNext w:val="0"/>
        <w:keepLines w:val="0"/>
        <w:pageBreakBefore w:val="0"/>
        <w:widowControl/>
        <w:kinsoku/>
        <w:wordWrap/>
        <w:overflowPunct/>
        <w:topLinePunct w:val="0"/>
        <w:autoSpaceDE/>
        <w:autoSpaceDN/>
        <w:bidi w:val="0"/>
        <w:adjustRightInd/>
        <w:snapToGrid w:val="0"/>
        <w:spacing w:line="360" w:lineRule="auto"/>
        <w:ind w:left="0" w:firstLine="640" w:firstLineChars="200"/>
        <w:jc w:val="left"/>
        <w:textAlignment w:val="auto"/>
        <w:rPr>
          <w:rFonts w:hint="eastAsia" w:ascii="黑体" w:hAnsi="黑体" w:eastAsia="黑体" w:cs="黑体"/>
          <w:b w:val="0"/>
          <w:bCs w:val="0"/>
          <w:kern w:val="0"/>
          <w:sz w:val="32"/>
          <w:szCs w:val="32"/>
          <w:u w:val="single"/>
        </w:rPr>
      </w:pPr>
      <w:r>
        <w:rPr>
          <w:rFonts w:hint="eastAsia" w:ascii="黑体" w:hAnsi="黑体" w:eastAsia="黑体" w:cs="黑体"/>
          <w:b w:val="0"/>
          <w:bCs w:val="0"/>
          <w:kern w:val="0"/>
          <w:sz w:val="32"/>
          <w:szCs w:val="32"/>
        </w:rPr>
        <w:t>签订日期：</w:t>
      </w:r>
      <w:r>
        <w:rPr>
          <w:rFonts w:hint="eastAsia" w:ascii="黑体" w:hAnsi="黑体" w:eastAsia="黑体" w:cs="黑体"/>
          <w:b w:val="0"/>
          <w:bCs w:val="0"/>
          <w:kern w:val="0"/>
          <w:sz w:val="32"/>
          <w:szCs w:val="32"/>
          <w:u w:val="single"/>
        </w:rPr>
        <w:t xml:space="preserve"> </w:t>
      </w:r>
      <w:r>
        <w:rPr>
          <w:rFonts w:hint="eastAsia" w:ascii="黑体" w:hAnsi="黑体" w:eastAsia="黑体" w:cs="黑体"/>
          <w:b w:val="0"/>
          <w:bCs w:val="0"/>
          <w:kern w:val="0"/>
          <w:sz w:val="32"/>
          <w:szCs w:val="32"/>
          <w:u w:val="single"/>
          <w:lang w:val="en-US" w:eastAsia="zh-CN"/>
        </w:rPr>
        <w:t xml:space="preserve"> </w:t>
      </w:r>
      <w:ins w:id="0" w:author="çå°" w:date="2026-06-05T17:08:26Z">
        <w:r>
          <w:rPr>
            <w:rFonts w:hint="eastAsia" w:ascii="黑体" w:hAnsi="黑体" w:eastAsia="黑体" w:cs="黑体"/>
            <w:b w:val="0"/>
            <w:bCs w:val="0"/>
            <w:kern w:val="0"/>
            <w:sz w:val="32"/>
            <w:szCs w:val="32"/>
            <w:u w:val="single"/>
            <w:lang w:val="en-US" w:eastAsia="zh-CN"/>
          </w:rPr>
          <w:t xml:space="preserve"> </w:t>
        </w:r>
      </w:ins>
      <w:r>
        <w:rPr>
          <w:rFonts w:hint="eastAsia" w:ascii="黑体" w:hAnsi="黑体" w:eastAsia="黑体" w:cs="黑体"/>
          <w:b w:val="0"/>
          <w:bCs w:val="0"/>
          <w:kern w:val="0"/>
          <w:sz w:val="32"/>
          <w:szCs w:val="32"/>
          <w:u w:val="single"/>
          <w:lang w:val="en-US" w:eastAsia="zh-CN"/>
        </w:rPr>
        <w:t xml:space="preserve"> </w:t>
      </w:r>
      <w:r>
        <w:rPr>
          <w:rFonts w:hint="eastAsia" w:ascii="黑体" w:hAnsi="黑体" w:eastAsia="黑体" w:cs="黑体"/>
          <w:b w:val="0"/>
          <w:bCs w:val="0"/>
          <w:kern w:val="0"/>
          <w:sz w:val="32"/>
          <w:szCs w:val="32"/>
          <w:u w:val="single"/>
        </w:rPr>
        <w:t>年</w:t>
      </w:r>
      <w:r>
        <w:rPr>
          <w:rFonts w:hint="eastAsia" w:ascii="黑体" w:hAnsi="黑体" w:eastAsia="黑体" w:cs="黑体"/>
          <w:b w:val="0"/>
          <w:bCs w:val="0"/>
          <w:kern w:val="0"/>
          <w:sz w:val="32"/>
          <w:szCs w:val="32"/>
          <w:u w:val="single"/>
          <w:lang w:val="en-US" w:eastAsia="zh-CN"/>
        </w:rPr>
        <w:t xml:space="preserve">    </w:t>
      </w:r>
      <w:r>
        <w:rPr>
          <w:rFonts w:hint="eastAsia" w:ascii="黑体" w:hAnsi="黑体" w:eastAsia="黑体" w:cs="黑体"/>
          <w:b w:val="0"/>
          <w:bCs w:val="0"/>
          <w:kern w:val="0"/>
          <w:sz w:val="32"/>
          <w:szCs w:val="32"/>
          <w:u w:val="single"/>
        </w:rPr>
        <w:t xml:space="preserve">月 </w:t>
      </w:r>
      <w:r>
        <w:rPr>
          <w:rFonts w:hint="eastAsia" w:ascii="黑体" w:hAnsi="黑体" w:eastAsia="黑体" w:cs="黑体"/>
          <w:b w:val="0"/>
          <w:bCs w:val="0"/>
          <w:kern w:val="0"/>
          <w:sz w:val="32"/>
          <w:szCs w:val="32"/>
          <w:u w:val="single"/>
          <w:lang w:val="en-US" w:eastAsia="zh-CN"/>
        </w:rPr>
        <w:t xml:space="preserve">  </w:t>
      </w:r>
      <w:r>
        <w:rPr>
          <w:rFonts w:hint="eastAsia" w:ascii="黑体" w:hAnsi="黑体" w:eastAsia="黑体" w:cs="黑体"/>
          <w:b w:val="0"/>
          <w:bCs w:val="0"/>
          <w:kern w:val="0"/>
          <w:sz w:val="32"/>
          <w:szCs w:val="32"/>
          <w:u w:val="single"/>
        </w:rPr>
        <w:t>日</w:t>
      </w:r>
    </w:p>
    <w:p w14:paraId="5C1B875B">
      <w:pPr>
        <w:keepNext w:val="0"/>
        <w:keepLines w:val="0"/>
        <w:pageBreakBefore w:val="0"/>
        <w:widowControl/>
        <w:kinsoku/>
        <w:wordWrap/>
        <w:overflowPunct/>
        <w:topLinePunct w:val="0"/>
        <w:autoSpaceDE/>
        <w:autoSpaceDN/>
        <w:bidi w:val="0"/>
        <w:adjustRightInd/>
        <w:snapToGrid/>
        <w:spacing w:beforeAutospacing="0" w:afterAutospacing="0" w:line="240" w:lineRule="auto"/>
        <w:ind w:left="7211" w:hanging="7211"/>
        <w:jc w:val="center"/>
        <w:textAlignment w:val="auto"/>
        <w:rPr>
          <w:rFonts w:hint="eastAsia" w:ascii="方正小标宋_GBK" w:hAnsi="方正小标宋_GBK" w:eastAsia="方正小标宋_GBK" w:cs="方正小标宋_GBK"/>
          <w:b/>
          <w:bCs/>
          <w:kern w:val="0"/>
          <w:sz w:val="44"/>
          <w:szCs w:val="44"/>
        </w:rPr>
        <w:sectPr>
          <w:headerReference r:id="rId3" w:type="default"/>
          <w:footerReference r:id="rId4" w:type="default"/>
          <w:pgSz w:w="11906" w:h="16838"/>
          <w:pgMar w:top="1440" w:right="1803" w:bottom="1440" w:left="1803" w:header="851" w:footer="992" w:gutter="0"/>
          <w:pgNumType w:fmt="decimal"/>
          <w:cols w:space="425" w:num="1"/>
          <w:docGrid w:type="lines" w:linePitch="312" w:charSpace="0"/>
        </w:sectPr>
      </w:pPr>
    </w:p>
    <w:p w14:paraId="24D24813">
      <w:pPr>
        <w:keepNext w:val="0"/>
        <w:keepLines w:val="0"/>
        <w:pageBreakBefore w:val="0"/>
        <w:widowControl/>
        <w:kinsoku/>
        <w:wordWrap/>
        <w:overflowPunct/>
        <w:topLinePunct w:val="0"/>
        <w:autoSpaceDE/>
        <w:autoSpaceDN/>
        <w:bidi w:val="0"/>
        <w:adjustRightInd/>
        <w:snapToGrid/>
        <w:spacing w:beforeAutospacing="0" w:afterAutospacing="0" w:line="240" w:lineRule="auto"/>
        <w:ind w:left="7211" w:hanging="7211"/>
        <w:jc w:val="center"/>
        <w:textAlignment w:val="auto"/>
        <w:rPr>
          <w:rFonts w:hint="eastAsia" w:ascii="方正小标宋_GBK" w:hAnsi="方正小标宋_GBK" w:eastAsia="方正小标宋_GBK" w:cs="方正小标宋_GBK"/>
          <w:b/>
          <w:bCs/>
          <w:kern w:val="0"/>
          <w:sz w:val="44"/>
          <w:szCs w:val="44"/>
        </w:rPr>
      </w:pPr>
      <w:r>
        <w:rPr>
          <w:rFonts w:hint="eastAsia" w:ascii="方正小标宋_GBK" w:hAnsi="方正小标宋_GBK" w:eastAsia="方正小标宋_GBK" w:cs="方正小标宋_GBK"/>
          <w:b/>
          <w:bCs/>
          <w:kern w:val="0"/>
          <w:sz w:val="44"/>
          <w:szCs w:val="44"/>
        </w:rPr>
        <w:t>外部采购合同</w:t>
      </w:r>
    </w:p>
    <w:p w14:paraId="52B56304">
      <w:pPr>
        <w:keepNext w:val="0"/>
        <w:keepLines w:val="0"/>
        <w:pageBreakBefore w:val="0"/>
        <w:widowControl/>
        <w:kinsoku/>
        <w:wordWrap/>
        <w:overflowPunct/>
        <w:topLinePunct w:val="0"/>
        <w:autoSpaceDE/>
        <w:autoSpaceDN/>
        <w:bidi w:val="0"/>
        <w:adjustRightInd/>
        <w:snapToGrid w:val="0"/>
        <w:spacing w:line="360" w:lineRule="auto"/>
        <w:ind w:left="0" w:leftChars="0" w:firstLine="560" w:firstLineChars="200"/>
        <w:jc w:val="left"/>
        <w:textAlignment w:val="auto"/>
        <w:rPr>
          <w:rFonts w:hint="default" w:ascii="Times New Roman" w:hAnsi="Times New Roman" w:eastAsia="宋体" w:cs="Times New Roman"/>
          <w:snapToGrid w:val="0"/>
          <w:kern w:val="0"/>
          <w:sz w:val="28"/>
          <w:szCs w:val="28"/>
        </w:rPr>
      </w:pPr>
    </w:p>
    <w:p w14:paraId="787FD41B">
      <w:pPr>
        <w:keepNext w:val="0"/>
        <w:keepLines w:val="0"/>
        <w:pageBreakBefore w:val="0"/>
        <w:widowControl/>
        <w:kinsoku/>
        <w:wordWrap/>
        <w:overflowPunct/>
        <w:topLinePunct w:val="0"/>
        <w:autoSpaceDE/>
        <w:autoSpaceDN/>
        <w:bidi w:val="0"/>
        <w:adjustRightInd/>
        <w:snapToGrid w:val="0"/>
        <w:spacing w:line="560" w:lineRule="exact"/>
        <w:ind w:left="0" w:leftChars="0" w:firstLine="560" w:firstLineChars="200"/>
        <w:jc w:val="left"/>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甲方：</w:t>
      </w:r>
      <w:r>
        <w:rPr>
          <w:rFonts w:hint="default" w:ascii="Times New Roman" w:hAnsi="Times New Roman" w:eastAsia="仿宋_GB2312" w:cs="Times New Roman"/>
          <w:kern w:val="0"/>
          <w:sz w:val="28"/>
          <w:szCs w:val="28"/>
        </w:rPr>
        <w:t>四川济通工程试验检测有限公司</w:t>
      </w:r>
    </w:p>
    <w:p w14:paraId="5AF9140E">
      <w:pPr>
        <w:keepNext w:val="0"/>
        <w:keepLines w:val="0"/>
        <w:pageBreakBefore w:val="0"/>
        <w:kinsoku/>
        <w:wordWrap/>
        <w:overflowPunct/>
        <w:topLinePunct w:val="0"/>
        <w:autoSpaceDE/>
        <w:autoSpaceDN/>
        <w:bidi w:val="0"/>
        <w:adjustRightInd/>
        <w:spacing w:line="560" w:lineRule="exact"/>
        <w:ind w:left="0" w:leftChars="0" w:firstLine="560" w:firstLineChars="200"/>
        <w:jc w:val="left"/>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乙方：</w:t>
      </w:r>
    </w:p>
    <w:p w14:paraId="43187369">
      <w:pPr>
        <w:keepNext w:val="0"/>
        <w:keepLines w:val="0"/>
        <w:pageBreakBefore w:val="0"/>
        <w:kinsoku/>
        <w:wordWrap/>
        <w:overflowPunct/>
        <w:topLinePunct w:val="0"/>
        <w:autoSpaceDE/>
        <w:autoSpaceDN/>
        <w:bidi w:val="0"/>
        <w:adjustRightInd/>
        <w:spacing w:line="560" w:lineRule="exact"/>
        <w:ind w:left="0" w:leftChars="0" w:firstLine="560" w:firstLineChars="200"/>
        <w:jc w:val="left"/>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依据《中华人民共和国民法典》及行业管理有关</w:t>
      </w:r>
      <w:r>
        <w:rPr>
          <w:rFonts w:hint="default" w:ascii="Times New Roman" w:hAnsi="Times New Roman" w:eastAsia="仿宋_GB2312" w:cs="Times New Roman"/>
          <w:snapToGrid w:val="0"/>
          <w:kern w:val="0"/>
          <w:sz w:val="28"/>
          <w:szCs w:val="28"/>
          <w:lang w:eastAsia="zh-CN"/>
        </w:rPr>
        <w:t>法律法规</w:t>
      </w:r>
      <w:r>
        <w:rPr>
          <w:rFonts w:hint="default" w:ascii="Times New Roman" w:hAnsi="Times New Roman" w:eastAsia="仿宋_GB2312" w:cs="Times New Roman"/>
          <w:snapToGrid w:val="0"/>
          <w:kern w:val="0"/>
          <w:sz w:val="28"/>
          <w:szCs w:val="28"/>
        </w:rPr>
        <w:t>和规章，遵循平等、自愿、公平和诚实信用的原则，经</w:t>
      </w:r>
      <w:r>
        <w:rPr>
          <w:rFonts w:hint="default" w:ascii="Times New Roman" w:hAnsi="Times New Roman" w:eastAsia="仿宋_GB2312" w:cs="Times New Roman"/>
          <w:snapToGrid w:val="0"/>
          <w:kern w:val="0"/>
          <w:sz w:val="28"/>
          <w:szCs w:val="28"/>
          <w:u w:val="single"/>
        </w:rPr>
        <w:t>询价采购</w:t>
      </w:r>
      <w:r>
        <w:rPr>
          <w:rFonts w:hint="default" w:ascii="Times New Roman" w:hAnsi="Times New Roman" w:eastAsia="仿宋_GB2312" w:cs="Times New Roman"/>
          <w:snapToGrid w:val="0"/>
          <w:kern w:val="0"/>
          <w:sz w:val="28"/>
          <w:szCs w:val="28"/>
        </w:rPr>
        <w:t>，甲乙双方就</w:t>
      </w:r>
      <w:r>
        <w:rPr>
          <w:rFonts w:hint="default" w:ascii="Times New Roman" w:hAnsi="Times New Roman" w:eastAsia="仿宋_GB2312" w:cs="Times New Roman"/>
          <w:snapToGrid w:val="0"/>
          <w:kern w:val="0"/>
          <w:sz w:val="28"/>
          <w:szCs w:val="28"/>
          <w:u w:val="single"/>
          <w:lang w:val="en-US" w:eastAsia="zh-CN"/>
        </w:rPr>
        <w:t>全自动静载测试仪租赁采购项目</w:t>
      </w:r>
      <w:r>
        <w:rPr>
          <w:rFonts w:hint="default" w:ascii="Times New Roman" w:hAnsi="Times New Roman" w:eastAsia="仿宋_GB2312" w:cs="Times New Roman"/>
          <w:snapToGrid w:val="0"/>
          <w:kern w:val="0"/>
          <w:sz w:val="28"/>
          <w:szCs w:val="28"/>
        </w:rPr>
        <w:t>事项达成一致，订立本合同。</w:t>
      </w:r>
    </w:p>
    <w:p w14:paraId="5AD571A1">
      <w:pPr>
        <w:keepNext w:val="0"/>
        <w:keepLines w:val="0"/>
        <w:pageBreakBefore w:val="0"/>
        <w:widowControl/>
        <w:kinsoku/>
        <w:wordWrap/>
        <w:overflowPunct/>
        <w:topLinePunct w:val="0"/>
        <w:bidi w:val="0"/>
        <w:spacing w:line="560" w:lineRule="exact"/>
        <w:ind w:left="0" w:leftChars="0" w:firstLine="562" w:firstLineChars="200"/>
        <w:jc w:val="left"/>
        <w:textAlignment w:val="auto"/>
        <w:outlineLvl w:val="0"/>
        <w:rPr>
          <w:rFonts w:hint="default" w:ascii="Times New Roman" w:hAnsi="Times New Roman" w:eastAsia="仿宋_GB2312" w:cs="Times New Roman"/>
          <w:kern w:val="0"/>
          <w:sz w:val="28"/>
          <w:szCs w:val="28"/>
        </w:rPr>
      </w:pPr>
      <w:r>
        <w:rPr>
          <w:rFonts w:hint="default" w:ascii="Times New Roman" w:hAnsi="Times New Roman" w:eastAsia="仿宋_GB2312" w:cs="Times New Roman"/>
          <w:b/>
          <w:snapToGrid w:val="0"/>
          <w:kern w:val="0"/>
          <w:sz w:val="28"/>
          <w:szCs w:val="28"/>
        </w:rPr>
        <w:t>第一条 本合同签订依据</w:t>
      </w:r>
    </w:p>
    <w:p w14:paraId="49750C59">
      <w:pPr>
        <w:keepNext w:val="0"/>
        <w:keepLines w:val="0"/>
        <w:pageBreakBefore w:val="0"/>
        <w:kinsoku/>
        <w:wordWrap/>
        <w:overflowPunct/>
        <w:topLinePunct w:val="0"/>
        <w:bidi w:val="0"/>
        <w:spacing w:line="560" w:lineRule="exact"/>
        <w:ind w:left="0" w:leftChars="0"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1.1</w:t>
      </w:r>
      <w:r>
        <w:rPr>
          <w:rFonts w:hint="default"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《中华人民共和国民法典》。</w:t>
      </w:r>
    </w:p>
    <w:p w14:paraId="2A678A86">
      <w:pPr>
        <w:keepNext w:val="0"/>
        <w:keepLines w:val="0"/>
        <w:pageBreakBefore w:val="0"/>
        <w:kinsoku/>
        <w:wordWrap/>
        <w:overflowPunct/>
        <w:topLinePunct w:val="0"/>
        <w:bidi w:val="0"/>
        <w:spacing w:line="560" w:lineRule="exact"/>
        <w:ind w:left="0" w:leftChars="0"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1.2</w:t>
      </w:r>
      <w:r>
        <w:rPr>
          <w:rFonts w:hint="default"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国家及地方、行业有关本专业的</w:t>
      </w:r>
      <w:r>
        <w:rPr>
          <w:rFonts w:hint="default" w:ascii="Times New Roman" w:hAnsi="Times New Roman" w:eastAsia="仿宋_GB2312" w:cs="Times New Roman"/>
          <w:snapToGrid w:val="0"/>
          <w:kern w:val="0"/>
          <w:sz w:val="28"/>
          <w:szCs w:val="28"/>
          <w:lang w:eastAsia="zh-CN"/>
        </w:rPr>
        <w:t>法律法规</w:t>
      </w:r>
      <w:r>
        <w:rPr>
          <w:rFonts w:hint="default" w:ascii="Times New Roman" w:hAnsi="Times New Roman" w:eastAsia="仿宋_GB2312" w:cs="Times New Roman"/>
          <w:snapToGrid w:val="0"/>
          <w:kern w:val="0"/>
          <w:sz w:val="28"/>
          <w:szCs w:val="28"/>
        </w:rPr>
        <w:t>及相关技术标准和要求。</w:t>
      </w:r>
    </w:p>
    <w:p w14:paraId="775764B4">
      <w:pPr>
        <w:keepNext w:val="0"/>
        <w:keepLines w:val="0"/>
        <w:pageBreakBefore w:val="0"/>
        <w:widowControl/>
        <w:kinsoku/>
        <w:wordWrap/>
        <w:overflowPunct/>
        <w:topLinePunct w:val="0"/>
        <w:bidi w:val="0"/>
        <w:spacing w:line="560" w:lineRule="exact"/>
        <w:ind w:left="0" w:leftChars="0" w:firstLine="562" w:firstLineChars="200"/>
        <w:jc w:val="left"/>
        <w:textAlignment w:val="auto"/>
        <w:outlineLvl w:val="0"/>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b/>
          <w:snapToGrid w:val="0"/>
          <w:kern w:val="0"/>
          <w:sz w:val="28"/>
          <w:szCs w:val="28"/>
        </w:rPr>
        <w:t>第</w:t>
      </w:r>
      <w:r>
        <w:rPr>
          <w:rFonts w:hint="default" w:ascii="Times New Roman" w:hAnsi="Times New Roman" w:eastAsia="仿宋_GB2312" w:cs="Times New Roman"/>
          <w:b/>
          <w:snapToGrid w:val="0"/>
          <w:kern w:val="0"/>
          <w:sz w:val="28"/>
          <w:szCs w:val="28"/>
          <w:lang w:val="en-US" w:eastAsia="zh-CN"/>
        </w:rPr>
        <w:t>二</w:t>
      </w:r>
      <w:r>
        <w:rPr>
          <w:rFonts w:hint="default" w:ascii="Times New Roman" w:hAnsi="Times New Roman" w:eastAsia="仿宋_GB2312" w:cs="Times New Roman"/>
          <w:b/>
          <w:snapToGrid w:val="0"/>
          <w:kern w:val="0"/>
          <w:sz w:val="28"/>
          <w:szCs w:val="28"/>
        </w:rPr>
        <w:t xml:space="preserve">条 </w:t>
      </w:r>
      <w:r>
        <w:rPr>
          <w:rFonts w:hint="default" w:ascii="Times New Roman" w:hAnsi="Times New Roman" w:eastAsia="仿宋_GB2312" w:cs="Times New Roman"/>
          <w:b/>
          <w:snapToGrid w:val="0"/>
          <w:sz w:val="28"/>
          <w:szCs w:val="28"/>
        </w:rPr>
        <w:t>本合同项目的名称、</w:t>
      </w:r>
      <w:r>
        <w:rPr>
          <w:rFonts w:hint="default" w:ascii="Times New Roman" w:hAnsi="Times New Roman" w:eastAsia="仿宋_GB2312" w:cs="Times New Roman"/>
          <w:b/>
          <w:snapToGrid w:val="0"/>
          <w:sz w:val="28"/>
          <w:szCs w:val="28"/>
          <w:lang w:val="en-US" w:eastAsia="zh-CN"/>
        </w:rPr>
        <w:t>地点</w:t>
      </w:r>
      <w:r>
        <w:rPr>
          <w:rFonts w:hint="default" w:ascii="Times New Roman" w:hAnsi="Times New Roman" w:eastAsia="仿宋_GB2312" w:cs="Times New Roman"/>
          <w:b/>
          <w:snapToGrid w:val="0"/>
          <w:sz w:val="28"/>
          <w:szCs w:val="28"/>
        </w:rPr>
        <w:t>、</w:t>
      </w:r>
      <w:r>
        <w:rPr>
          <w:rFonts w:hint="default" w:ascii="Times New Roman" w:hAnsi="Times New Roman" w:eastAsia="仿宋_GB2312" w:cs="Times New Roman"/>
          <w:b/>
          <w:snapToGrid w:val="0"/>
          <w:sz w:val="28"/>
          <w:szCs w:val="28"/>
          <w:lang w:val="en-US" w:eastAsia="zh-CN"/>
        </w:rPr>
        <w:t>工期</w:t>
      </w:r>
    </w:p>
    <w:p w14:paraId="6EBF4C8B">
      <w:pPr>
        <w:keepNext w:val="0"/>
        <w:keepLines w:val="0"/>
        <w:pageBreakBefore w:val="0"/>
        <w:kinsoku/>
        <w:wordWrap/>
        <w:overflowPunct/>
        <w:topLinePunct w:val="0"/>
        <w:bidi w:val="0"/>
        <w:spacing w:line="56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kern w:val="0"/>
          <w:sz w:val="28"/>
          <w:szCs w:val="28"/>
          <w:lang w:val="en-US" w:eastAsia="zh-CN"/>
        </w:rPr>
        <w:t>2</w:t>
      </w:r>
      <w:r>
        <w:rPr>
          <w:rFonts w:hint="default" w:ascii="Times New Roman" w:hAnsi="Times New Roman" w:eastAsia="仿宋_GB2312" w:cs="Times New Roman"/>
          <w:snapToGrid w:val="0"/>
          <w:kern w:val="0"/>
          <w:sz w:val="28"/>
          <w:szCs w:val="28"/>
        </w:rPr>
        <w:t>.1</w:t>
      </w:r>
      <w:r>
        <w:rPr>
          <w:rFonts w:hint="default"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项目名称：</w:t>
      </w:r>
      <w:r>
        <w:rPr>
          <w:rFonts w:hint="default" w:ascii="Times New Roman" w:hAnsi="Times New Roman" w:eastAsia="仿宋_GB2312" w:cs="Times New Roman"/>
          <w:kern w:val="0"/>
          <w:sz w:val="28"/>
          <w:szCs w:val="28"/>
          <w:u w:val="single"/>
          <w:lang w:eastAsia="zh-CN"/>
        </w:rPr>
        <w:t>全自动静载测试仪租赁采购项目</w:t>
      </w:r>
      <w:r>
        <w:rPr>
          <w:rFonts w:hint="default" w:ascii="Times New Roman" w:hAnsi="Times New Roman" w:eastAsia="仿宋_GB2312" w:cs="Times New Roman"/>
          <w:kern w:val="0"/>
          <w:sz w:val="28"/>
          <w:szCs w:val="28"/>
        </w:rPr>
        <w:t>；</w:t>
      </w:r>
    </w:p>
    <w:p w14:paraId="3BE853C7">
      <w:pPr>
        <w:keepNext w:val="0"/>
        <w:keepLines w:val="0"/>
        <w:pageBreakBefore w:val="0"/>
        <w:kinsoku/>
        <w:wordWrap/>
        <w:overflowPunct/>
        <w:topLinePunct w:val="0"/>
        <w:bidi w:val="0"/>
        <w:spacing w:line="560" w:lineRule="exact"/>
        <w:ind w:left="0" w:leftChars="0" w:firstLine="560" w:firstLineChars="200"/>
        <w:textAlignment w:val="auto"/>
        <w:rPr>
          <w:rFonts w:hint="default" w:ascii="Times New Roman" w:hAnsi="Times New Roman" w:eastAsia="仿宋_GB2312" w:cs="Times New Roman"/>
          <w:sz w:val="28"/>
          <w:szCs w:val="28"/>
          <w:highlight w:val="none"/>
          <w:u w:val="single"/>
        </w:rPr>
      </w:pPr>
      <w:r>
        <w:rPr>
          <w:rFonts w:hint="default" w:ascii="Times New Roman" w:hAnsi="Times New Roman" w:eastAsia="仿宋_GB2312" w:cs="Times New Roman"/>
          <w:snapToGrid w:val="0"/>
          <w:kern w:val="0"/>
          <w:sz w:val="28"/>
          <w:szCs w:val="28"/>
          <w:lang w:val="en-US" w:eastAsia="zh-CN"/>
        </w:rPr>
        <w:t>2</w:t>
      </w:r>
      <w:r>
        <w:rPr>
          <w:rFonts w:hint="default" w:ascii="Times New Roman" w:hAnsi="Times New Roman" w:eastAsia="仿宋_GB2312" w:cs="Times New Roman"/>
          <w:snapToGrid w:val="0"/>
          <w:kern w:val="0"/>
          <w:sz w:val="28"/>
          <w:szCs w:val="28"/>
        </w:rPr>
        <w:t>.2</w:t>
      </w:r>
      <w:r>
        <w:rPr>
          <w:rFonts w:hint="default" w:ascii="Times New Roman" w:hAnsi="Times New Roman" w:eastAsia="仿宋_GB2312" w:cs="Times New Roman"/>
          <w:snapToGrid w:val="0"/>
          <w:kern w:val="0"/>
          <w:sz w:val="28"/>
          <w:szCs w:val="28"/>
          <w:lang w:val="en-US" w:eastAsia="zh-CN"/>
        </w:rPr>
        <w:t xml:space="preserve"> 项目</w:t>
      </w:r>
      <w:r>
        <w:rPr>
          <w:rFonts w:hint="default" w:ascii="Times New Roman" w:hAnsi="Times New Roman" w:eastAsia="仿宋_GB2312" w:cs="Times New Roman"/>
          <w:snapToGrid w:val="0"/>
          <w:kern w:val="0"/>
          <w:sz w:val="28"/>
          <w:szCs w:val="28"/>
        </w:rPr>
        <w:t>地</w:t>
      </w:r>
      <w:r>
        <w:rPr>
          <w:rFonts w:hint="default" w:ascii="Times New Roman" w:hAnsi="Times New Roman" w:eastAsia="仿宋_GB2312" w:cs="Times New Roman"/>
          <w:snapToGrid w:val="0"/>
          <w:kern w:val="0"/>
          <w:sz w:val="28"/>
          <w:szCs w:val="28"/>
          <w:highlight w:val="none"/>
        </w:rPr>
        <w:t>点：</w:t>
      </w:r>
      <w:r>
        <w:rPr>
          <w:rFonts w:hint="default" w:ascii="Times New Roman" w:hAnsi="Times New Roman" w:eastAsia="仿宋_GB2312" w:cs="Times New Roman"/>
          <w:kern w:val="0"/>
          <w:sz w:val="28"/>
          <w:szCs w:val="28"/>
          <w:highlight w:val="none"/>
          <w:u w:val="single"/>
          <w:lang w:val="en-US" w:eastAsia="zh-CN"/>
        </w:rPr>
        <w:t>G0611郎木寺（川甘界）至川主寺段高速公路施工检测技术服务JC1标段项目和S14川主寺至红原高速公路项目施工检测技术服务JC2标段项目</w:t>
      </w:r>
      <w:r>
        <w:rPr>
          <w:rFonts w:hint="default" w:ascii="Times New Roman" w:hAnsi="Times New Roman" w:eastAsia="仿宋_GB2312" w:cs="Times New Roman"/>
          <w:sz w:val="28"/>
          <w:szCs w:val="28"/>
          <w:highlight w:val="none"/>
          <w:u w:val="none"/>
        </w:rPr>
        <w:t>；</w:t>
      </w:r>
    </w:p>
    <w:p w14:paraId="501C385D">
      <w:pPr>
        <w:pStyle w:val="15"/>
        <w:keepNext w:val="0"/>
        <w:keepLines w:val="0"/>
        <w:pageBreakBefore w:val="0"/>
        <w:kinsoku/>
        <w:wordWrap/>
        <w:overflowPunct/>
        <w:topLinePunct w:val="0"/>
        <w:bidi w:val="0"/>
        <w:spacing w:line="560" w:lineRule="exact"/>
        <w:ind w:left="0" w:leftChars="0" w:firstLine="560" w:firstLineChars="200"/>
        <w:textAlignment w:val="auto"/>
        <w:rPr>
          <w:rFonts w:hint="default" w:ascii="Times New Roman" w:hAnsi="Times New Roman" w:eastAsia="仿宋_GB2312" w:cs="Times New Roman"/>
          <w:b/>
          <w:snapToGrid w:val="0"/>
          <w:sz w:val="28"/>
          <w:szCs w:val="28"/>
        </w:rPr>
      </w:pPr>
      <w:r>
        <w:rPr>
          <w:rFonts w:hint="default" w:ascii="Times New Roman" w:hAnsi="Times New Roman" w:eastAsia="仿宋_GB2312" w:cs="Times New Roman"/>
          <w:snapToGrid w:val="0"/>
          <w:kern w:val="0"/>
          <w:sz w:val="28"/>
          <w:szCs w:val="28"/>
          <w:lang w:val="en-US" w:eastAsia="zh-CN"/>
        </w:rPr>
        <w:t>2</w:t>
      </w:r>
      <w:r>
        <w:rPr>
          <w:rFonts w:hint="default" w:ascii="Times New Roman" w:hAnsi="Times New Roman" w:eastAsia="仿宋_GB2312" w:cs="Times New Roman"/>
          <w:snapToGrid w:val="0"/>
          <w:kern w:val="0"/>
          <w:sz w:val="28"/>
          <w:szCs w:val="28"/>
        </w:rPr>
        <w:t>.</w:t>
      </w:r>
      <w:r>
        <w:rPr>
          <w:rFonts w:hint="default" w:ascii="Times New Roman" w:hAnsi="Times New Roman" w:eastAsia="仿宋_GB2312" w:cs="Times New Roman"/>
          <w:snapToGrid w:val="0"/>
          <w:kern w:val="0"/>
          <w:sz w:val="28"/>
          <w:szCs w:val="28"/>
          <w:lang w:val="en-US" w:eastAsia="zh-CN"/>
        </w:rPr>
        <w:t>3 服务</w:t>
      </w:r>
      <w:r>
        <w:rPr>
          <w:rFonts w:hint="default" w:ascii="Times New Roman" w:hAnsi="Times New Roman" w:eastAsia="仿宋_GB2312" w:cs="Times New Roman"/>
          <w:snapToGrid w:val="0"/>
          <w:kern w:val="0"/>
          <w:sz w:val="28"/>
          <w:szCs w:val="28"/>
        </w:rPr>
        <w:t>工</w:t>
      </w:r>
      <w:r>
        <w:rPr>
          <w:rFonts w:hint="default" w:ascii="Times New Roman" w:hAnsi="Times New Roman" w:eastAsia="仿宋_GB2312" w:cs="Times New Roman"/>
          <w:snapToGrid w:val="0"/>
          <w:color w:val="auto"/>
          <w:kern w:val="0"/>
          <w:sz w:val="28"/>
          <w:szCs w:val="28"/>
          <w:lang w:val="en-US" w:eastAsia="zh-CN" w:bidi="ar-SA"/>
        </w:rPr>
        <w:t>期：</w:t>
      </w:r>
      <w:r>
        <w:rPr>
          <w:rFonts w:hint="eastAsia" w:eastAsia="仿宋_GB2312" w:cs="Times New Roman"/>
          <w:snapToGrid w:val="0"/>
          <w:color w:val="auto"/>
          <w:kern w:val="0"/>
          <w:sz w:val="28"/>
          <w:szCs w:val="28"/>
          <w:lang w:val="en-US" w:eastAsia="zh-CN" w:bidi="ar-SA"/>
        </w:rPr>
        <w:t>甲方签收设备验收无误之日起至甲方租赁完成邮寄出设备之日止，</w:t>
      </w:r>
      <w:r>
        <w:rPr>
          <w:rFonts w:hint="default" w:ascii="Times New Roman" w:hAnsi="Times New Roman" w:eastAsia="仿宋_GB2312" w:cs="Times New Roman"/>
          <w:color w:val="auto"/>
          <w:kern w:val="0"/>
          <w:sz w:val="28"/>
          <w:szCs w:val="28"/>
          <w:highlight w:val="none"/>
          <w:u w:val="single"/>
          <w:lang w:val="en-US" w:eastAsia="zh-CN" w:bidi="ar-SA"/>
        </w:rPr>
        <w:t>预计150天，以项目实际情况为准</w:t>
      </w:r>
      <w:r>
        <w:rPr>
          <w:rFonts w:hint="default" w:ascii="Times New Roman" w:hAnsi="Times New Roman" w:eastAsia="仿宋_GB2312" w:cs="Times New Roman"/>
          <w:snapToGrid w:val="0"/>
          <w:color w:val="auto"/>
          <w:kern w:val="0"/>
          <w:sz w:val="28"/>
          <w:szCs w:val="28"/>
          <w:u w:val="none"/>
          <w:lang w:val="en-US" w:eastAsia="zh-CN" w:bidi="ar-SA"/>
        </w:rPr>
        <w:t>。</w:t>
      </w:r>
    </w:p>
    <w:p w14:paraId="5AE2C6B1">
      <w:pPr>
        <w:keepNext w:val="0"/>
        <w:keepLines w:val="0"/>
        <w:pageBreakBefore w:val="0"/>
        <w:widowControl/>
        <w:kinsoku/>
        <w:wordWrap/>
        <w:overflowPunct/>
        <w:topLinePunct w:val="0"/>
        <w:bidi w:val="0"/>
        <w:spacing w:line="560" w:lineRule="exact"/>
        <w:ind w:left="0" w:leftChars="0" w:firstLine="562" w:firstLineChars="200"/>
        <w:jc w:val="left"/>
        <w:textAlignment w:val="auto"/>
        <w:outlineLvl w:val="0"/>
        <w:rPr>
          <w:rFonts w:hint="default" w:ascii="Times New Roman" w:hAnsi="Times New Roman" w:eastAsia="仿宋_GB2312" w:cs="Times New Roman"/>
          <w:b/>
          <w:snapToGrid w:val="0"/>
          <w:kern w:val="0"/>
          <w:sz w:val="28"/>
          <w:szCs w:val="28"/>
        </w:rPr>
      </w:pPr>
      <w:r>
        <w:rPr>
          <w:rFonts w:hint="default" w:ascii="Times New Roman" w:hAnsi="Times New Roman" w:eastAsia="仿宋_GB2312" w:cs="Times New Roman"/>
          <w:b/>
          <w:snapToGrid w:val="0"/>
          <w:sz w:val="28"/>
          <w:szCs w:val="28"/>
        </w:rPr>
        <w:t>第</w:t>
      </w:r>
      <w:r>
        <w:rPr>
          <w:rFonts w:hint="default" w:ascii="Times New Roman" w:hAnsi="Times New Roman" w:eastAsia="仿宋_GB2312" w:cs="Times New Roman"/>
          <w:b/>
          <w:snapToGrid w:val="0"/>
          <w:sz w:val="28"/>
          <w:szCs w:val="28"/>
          <w:lang w:val="en-US" w:eastAsia="zh-CN"/>
        </w:rPr>
        <w:t>三</w:t>
      </w:r>
      <w:r>
        <w:rPr>
          <w:rFonts w:hint="default" w:ascii="Times New Roman" w:hAnsi="Times New Roman" w:eastAsia="仿宋_GB2312" w:cs="Times New Roman"/>
          <w:b/>
          <w:snapToGrid w:val="0"/>
          <w:sz w:val="28"/>
          <w:szCs w:val="28"/>
        </w:rPr>
        <w:t>条 工作内容</w:t>
      </w:r>
    </w:p>
    <w:p w14:paraId="48ED667E">
      <w:pPr>
        <w:keepNext w:val="0"/>
        <w:keepLines w:val="0"/>
        <w:pageBreakBefore w:val="0"/>
        <w:kinsoku/>
        <w:wordWrap/>
        <w:overflowPunct/>
        <w:topLinePunct w:val="0"/>
        <w:bidi w:val="0"/>
        <w:spacing w:line="560" w:lineRule="exact"/>
        <w:ind w:left="0" w:leftChars="0" w:firstLine="560" w:firstLineChars="200"/>
        <w:textAlignment w:val="auto"/>
        <w:rPr>
          <w:rFonts w:hint="default" w:ascii="Times New Roman" w:hAnsi="Times New Roman" w:eastAsia="仿宋_GB2312" w:cs="Times New Roman"/>
          <w:snapToGrid w:val="0"/>
          <w:kern w:val="0"/>
          <w:sz w:val="28"/>
          <w:szCs w:val="28"/>
          <w:lang w:val="en-US" w:eastAsia="zh-CN"/>
        </w:rPr>
      </w:pPr>
      <w:r>
        <w:rPr>
          <w:rFonts w:hint="default" w:ascii="Times New Roman" w:hAnsi="Times New Roman" w:eastAsia="仿宋_GB2312" w:cs="Times New Roman"/>
          <w:snapToGrid w:val="0"/>
          <w:kern w:val="0"/>
          <w:sz w:val="28"/>
          <w:szCs w:val="28"/>
          <w:lang w:val="en-US" w:eastAsia="zh-CN"/>
        </w:rPr>
        <w:t>租赁全自动静载测试仪，乙方负责租赁设备的运输、安装、调试、故障处置、技术支持等全流程服务。</w:t>
      </w:r>
    </w:p>
    <w:p w14:paraId="5681C2B8">
      <w:pPr>
        <w:keepNext w:val="0"/>
        <w:keepLines w:val="0"/>
        <w:pageBreakBefore w:val="0"/>
        <w:kinsoku/>
        <w:wordWrap/>
        <w:overflowPunct/>
        <w:topLinePunct w:val="0"/>
        <w:bidi w:val="0"/>
        <w:spacing w:line="560" w:lineRule="exact"/>
        <w:ind w:left="0" w:leftChars="0" w:firstLine="562" w:firstLineChars="200"/>
        <w:textAlignment w:val="auto"/>
        <w:outlineLvl w:val="0"/>
        <w:rPr>
          <w:rFonts w:hint="default" w:ascii="Times New Roman" w:hAnsi="Times New Roman" w:eastAsia="仿宋_GB2312" w:cs="Times New Roman"/>
          <w:b/>
          <w:snapToGrid w:val="0"/>
          <w:sz w:val="28"/>
          <w:szCs w:val="28"/>
        </w:rPr>
      </w:pPr>
      <w:r>
        <w:rPr>
          <w:rFonts w:hint="default" w:ascii="Times New Roman" w:hAnsi="Times New Roman" w:eastAsia="仿宋_GB2312" w:cs="Times New Roman"/>
          <w:b/>
          <w:snapToGrid w:val="0"/>
          <w:sz w:val="28"/>
          <w:szCs w:val="28"/>
        </w:rPr>
        <w:t>第</w:t>
      </w:r>
      <w:r>
        <w:rPr>
          <w:rFonts w:hint="default" w:ascii="Times New Roman" w:hAnsi="Times New Roman" w:eastAsia="仿宋_GB2312" w:cs="Times New Roman"/>
          <w:b/>
          <w:snapToGrid w:val="0"/>
          <w:sz w:val="28"/>
          <w:szCs w:val="28"/>
          <w:lang w:val="en-US" w:eastAsia="zh-CN"/>
        </w:rPr>
        <w:t>四</w:t>
      </w:r>
      <w:r>
        <w:rPr>
          <w:rFonts w:hint="default" w:ascii="Times New Roman" w:hAnsi="Times New Roman" w:eastAsia="仿宋_GB2312" w:cs="Times New Roman"/>
          <w:b/>
          <w:snapToGrid w:val="0"/>
          <w:sz w:val="28"/>
          <w:szCs w:val="28"/>
        </w:rPr>
        <w:t>条 合同价款</w:t>
      </w:r>
    </w:p>
    <w:p w14:paraId="2783C75E">
      <w:pPr>
        <w:keepNext w:val="0"/>
        <w:keepLines w:val="0"/>
        <w:pageBreakBefore w:val="0"/>
        <w:kinsoku/>
        <w:wordWrap/>
        <w:overflowPunct/>
        <w:topLinePunct w:val="0"/>
        <w:bidi w:val="0"/>
        <w:spacing w:line="560" w:lineRule="exact"/>
        <w:ind w:left="0" w:leftChars="0"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lang w:val="en-US" w:eastAsia="zh-CN"/>
        </w:rPr>
        <w:t>4</w:t>
      </w:r>
      <w:r>
        <w:rPr>
          <w:rFonts w:hint="default" w:ascii="Times New Roman" w:hAnsi="Times New Roman" w:eastAsia="仿宋_GB2312" w:cs="Times New Roman"/>
          <w:snapToGrid w:val="0"/>
          <w:kern w:val="0"/>
          <w:sz w:val="28"/>
          <w:szCs w:val="28"/>
        </w:rPr>
        <w:t>.1</w:t>
      </w:r>
      <w:r>
        <w:rPr>
          <w:rFonts w:hint="default"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本合同为单价合同，根据乙方工作量，暂定合同金额（含增值税）¥</w:t>
      </w:r>
      <w:r>
        <w:rPr>
          <w:rFonts w:hint="default"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元（大写：</w:t>
      </w:r>
      <w:r>
        <w:rPr>
          <w:rFonts w:hint="default" w:ascii="Times New Roman" w:hAnsi="Times New Roman" w:eastAsia="仿宋_GB2312" w:cs="Times New Roman"/>
          <w:sz w:val="28"/>
          <w:szCs w:val="28"/>
        </w:rPr>
        <w:t>人民币</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napToGrid w:val="0"/>
          <w:kern w:val="0"/>
          <w:sz w:val="28"/>
          <w:szCs w:val="28"/>
        </w:rPr>
        <w:t>）。其中不含税价为¥</w:t>
      </w:r>
      <w:r>
        <w:rPr>
          <w:rFonts w:hint="default"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元（大写：人民币</w:t>
      </w:r>
      <w:r>
        <w:rPr>
          <w:rFonts w:hint="default"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），增值税税率为</w:t>
      </w:r>
      <w:r>
        <w:rPr>
          <w:rFonts w:hint="default"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%，增值税为¥</w:t>
      </w:r>
      <w:r>
        <w:rPr>
          <w:rFonts w:hint="default"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元（大写：人民币</w:t>
      </w:r>
      <w:r>
        <w:rPr>
          <w:rFonts w:hint="default"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最终金额按实际使用数量、实际</w:t>
      </w:r>
      <w:r>
        <w:rPr>
          <w:rFonts w:hint="eastAsia" w:ascii="Times New Roman" w:hAnsi="Times New Roman" w:eastAsia="仿宋_GB2312" w:cs="Times New Roman"/>
          <w:snapToGrid w:val="0"/>
          <w:kern w:val="0"/>
          <w:sz w:val="28"/>
          <w:szCs w:val="28"/>
          <w:lang w:val="en-US" w:eastAsia="zh-CN"/>
        </w:rPr>
        <w:t>租赁</w:t>
      </w:r>
      <w:r>
        <w:rPr>
          <w:rFonts w:hint="default" w:ascii="Times New Roman" w:hAnsi="Times New Roman" w:eastAsia="仿宋_GB2312" w:cs="Times New Roman"/>
          <w:snapToGrid w:val="0"/>
          <w:kern w:val="0"/>
          <w:sz w:val="28"/>
          <w:szCs w:val="28"/>
        </w:rPr>
        <w:t>天数据实核算，但结算金额不得超过本合同暂定金额（结算金额超过暂定合同金额的，以暂定合同金额为双方结算金额），具体明细详见附件。</w:t>
      </w:r>
    </w:p>
    <w:p w14:paraId="2C7355FF">
      <w:pPr>
        <w:keepNext w:val="0"/>
        <w:keepLines w:val="0"/>
        <w:pageBreakBefore w:val="0"/>
        <w:widowControl/>
        <w:kinsoku/>
        <w:wordWrap/>
        <w:overflowPunct/>
        <w:topLinePunct w:val="0"/>
        <w:bidi w:val="0"/>
        <w:spacing w:line="560" w:lineRule="exact"/>
        <w:ind w:left="0" w:leftChars="0" w:firstLine="560" w:firstLineChars="200"/>
        <w:jc w:val="both"/>
        <w:textAlignment w:val="auto"/>
        <w:outlineLvl w:val="9"/>
        <w:rPr>
          <w:rFonts w:hint="default" w:ascii="Times New Roman" w:hAnsi="Times New Roman" w:eastAsia="仿宋_GB2312" w:cs="Times New Roman"/>
          <w:snapToGrid w:val="0"/>
          <w:sz w:val="28"/>
          <w:szCs w:val="28"/>
          <w:lang w:val="en-US" w:eastAsia="zh-CN"/>
        </w:rPr>
      </w:pPr>
      <w:r>
        <w:rPr>
          <w:rFonts w:hint="default" w:ascii="Times New Roman" w:hAnsi="Times New Roman" w:eastAsia="仿宋_GB2312" w:cs="Times New Roman"/>
          <w:snapToGrid w:val="0"/>
          <w:sz w:val="28"/>
          <w:szCs w:val="28"/>
          <w:lang w:val="en-US" w:eastAsia="zh-CN"/>
        </w:rPr>
        <w:t>4.2</w:t>
      </w:r>
      <w:r>
        <w:rPr>
          <w:rFonts w:hint="eastAsia" w:ascii="Times New Roman" w:hAnsi="Times New Roman" w:eastAsia="仿宋_GB2312" w:cs="Times New Roman"/>
          <w:snapToGrid w:val="0"/>
          <w:sz w:val="28"/>
          <w:szCs w:val="28"/>
          <w:lang w:val="en-US" w:eastAsia="zh-CN"/>
        </w:rPr>
        <w:t xml:space="preserve"> </w:t>
      </w:r>
      <w:r>
        <w:rPr>
          <w:rFonts w:hint="default" w:ascii="Times New Roman" w:hAnsi="Times New Roman" w:eastAsia="仿宋_GB2312" w:cs="Times New Roman"/>
          <w:snapToGrid w:val="0"/>
          <w:sz w:val="28"/>
          <w:szCs w:val="28"/>
          <w:lang w:val="en-US" w:eastAsia="zh-CN"/>
        </w:rPr>
        <w:t>若租赁期间产生的总租金费用每大于1套设备本身价值</w:t>
      </w:r>
      <w:r>
        <w:rPr>
          <w:rFonts w:hint="eastAsia" w:ascii="Times New Roman" w:hAnsi="Times New Roman" w:eastAsia="仿宋_GB2312" w:cs="Times New Roman"/>
          <w:snapToGrid w:val="0"/>
          <w:sz w:val="28"/>
          <w:szCs w:val="28"/>
          <w:lang w:val="en-US" w:eastAsia="zh-CN"/>
        </w:rPr>
        <w:t>（</w:t>
      </w:r>
      <w:r>
        <w:rPr>
          <w:rFonts w:hint="default" w:ascii="Times New Roman" w:hAnsi="Times New Roman" w:eastAsia="仿宋_GB2312" w:cs="Times New Roman"/>
          <w:snapToGrid w:val="0"/>
          <w:kern w:val="0"/>
          <w:sz w:val="28"/>
          <w:szCs w:val="28"/>
          <w:lang w:val="en-US" w:eastAsia="zh-CN"/>
        </w:rPr>
        <w:t>全自动静载测试仪</w:t>
      </w:r>
      <w:r>
        <w:rPr>
          <w:rFonts w:hint="eastAsia" w:ascii="Times New Roman" w:hAnsi="Times New Roman" w:eastAsia="仿宋_GB2312" w:cs="Times New Roman"/>
          <w:snapToGrid w:val="0"/>
          <w:kern w:val="0"/>
          <w:sz w:val="28"/>
          <w:szCs w:val="28"/>
          <w:lang w:val="en-US" w:eastAsia="zh-CN"/>
        </w:rPr>
        <w:t>一拖一50000元/套；一拖二86000元/套；一拖三122000元/套</w:t>
      </w:r>
      <w:r>
        <w:rPr>
          <w:rFonts w:hint="eastAsia" w:ascii="Times New Roman" w:hAnsi="Times New Roman" w:eastAsia="仿宋_GB2312" w:cs="Times New Roman"/>
          <w:snapToGrid w:val="0"/>
          <w:sz w:val="28"/>
          <w:szCs w:val="28"/>
          <w:lang w:val="en-US" w:eastAsia="zh-CN"/>
        </w:rPr>
        <w:t>）</w:t>
      </w:r>
      <w:r>
        <w:rPr>
          <w:rFonts w:hint="default" w:ascii="Times New Roman" w:hAnsi="Times New Roman" w:eastAsia="仿宋_GB2312" w:cs="Times New Roman"/>
          <w:snapToGrid w:val="0"/>
          <w:sz w:val="28"/>
          <w:szCs w:val="28"/>
          <w:lang w:val="en-US" w:eastAsia="zh-CN"/>
        </w:rPr>
        <w:t>，则该套设备的所有权归甲方所有。</w:t>
      </w:r>
    </w:p>
    <w:p w14:paraId="79EA8275">
      <w:pPr>
        <w:keepNext w:val="0"/>
        <w:keepLines w:val="0"/>
        <w:pageBreakBefore w:val="0"/>
        <w:widowControl/>
        <w:kinsoku/>
        <w:wordWrap/>
        <w:overflowPunct/>
        <w:topLinePunct w:val="0"/>
        <w:bidi w:val="0"/>
        <w:spacing w:line="560" w:lineRule="exact"/>
        <w:ind w:left="0" w:leftChars="0" w:firstLine="560" w:firstLineChars="200"/>
        <w:jc w:val="left"/>
        <w:textAlignment w:val="auto"/>
        <w:outlineLvl w:val="9"/>
        <w:rPr>
          <w:rFonts w:hint="default" w:ascii="Times New Roman" w:hAnsi="Times New Roman" w:eastAsia="仿宋_GB2312" w:cs="Times New Roman"/>
          <w:snapToGrid w:val="0"/>
          <w:sz w:val="28"/>
          <w:szCs w:val="28"/>
          <w:lang w:val="en-US" w:eastAsia="zh-CN"/>
        </w:rPr>
      </w:pPr>
      <w:r>
        <w:rPr>
          <w:rFonts w:hint="default" w:ascii="Times New Roman" w:hAnsi="Times New Roman" w:eastAsia="仿宋_GB2312" w:cs="Times New Roman"/>
          <w:snapToGrid w:val="0"/>
          <w:sz w:val="28"/>
          <w:szCs w:val="28"/>
          <w:lang w:val="en-US" w:eastAsia="zh-CN"/>
        </w:rPr>
        <w:t>4</w:t>
      </w:r>
      <w:r>
        <w:rPr>
          <w:rFonts w:hint="default" w:ascii="Times New Roman" w:hAnsi="Times New Roman" w:eastAsia="仿宋_GB2312" w:cs="Times New Roman"/>
          <w:snapToGrid w:val="0"/>
          <w:sz w:val="28"/>
          <w:szCs w:val="28"/>
        </w:rPr>
        <w:t>.</w:t>
      </w:r>
      <w:r>
        <w:rPr>
          <w:rFonts w:hint="default" w:ascii="Times New Roman" w:hAnsi="Times New Roman" w:eastAsia="仿宋_GB2312" w:cs="Times New Roman"/>
          <w:snapToGrid w:val="0"/>
          <w:sz w:val="28"/>
          <w:szCs w:val="28"/>
          <w:lang w:val="en-US" w:eastAsia="zh-CN"/>
        </w:rPr>
        <w:t xml:space="preserve">3 </w:t>
      </w:r>
      <w:r>
        <w:rPr>
          <w:rFonts w:hint="eastAsia" w:ascii="Times New Roman" w:hAnsi="Times New Roman" w:eastAsia="仿宋_GB2312" w:cs="Times New Roman"/>
          <w:snapToGrid w:val="0"/>
          <w:sz w:val="28"/>
          <w:szCs w:val="28"/>
          <w:lang w:val="en-US" w:eastAsia="zh-CN"/>
        </w:rPr>
        <w:t>设备运输采用邮寄方式，寄出设备产生的费用由乙方承担，甲方完成租赁退回设备产生的费用由甲方承担。</w:t>
      </w:r>
    </w:p>
    <w:p w14:paraId="05842BDB">
      <w:pPr>
        <w:keepNext w:val="0"/>
        <w:keepLines w:val="0"/>
        <w:pageBreakBefore w:val="0"/>
        <w:widowControl/>
        <w:kinsoku/>
        <w:wordWrap/>
        <w:overflowPunct/>
        <w:topLinePunct w:val="0"/>
        <w:bidi w:val="0"/>
        <w:spacing w:line="560" w:lineRule="exact"/>
        <w:ind w:left="0" w:leftChars="0" w:firstLine="560" w:firstLineChars="200"/>
        <w:jc w:val="left"/>
        <w:textAlignment w:val="auto"/>
        <w:outlineLvl w:val="9"/>
        <w:rPr>
          <w:rFonts w:hint="default" w:ascii="Times New Roman" w:hAnsi="Times New Roman" w:eastAsia="仿宋_GB2312" w:cs="Times New Roman"/>
          <w:snapToGrid w:val="0"/>
          <w:sz w:val="28"/>
          <w:szCs w:val="28"/>
        </w:rPr>
      </w:pPr>
      <w:r>
        <w:rPr>
          <w:rFonts w:hint="eastAsia" w:ascii="Times New Roman" w:hAnsi="Times New Roman" w:eastAsia="仿宋_GB2312" w:cs="Times New Roman"/>
          <w:snapToGrid w:val="0"/>
          <w:sz w:val="28"/>
          <w:szCs w:val="28"/>
          <w:lang w:val="en-US" w:eastAsia="zh-CN"/>
        </w:rPr>
        <w:t xml:space="preserve">4.4 </w:t>
      </w:r>
      <w:r>
        <w:rPr>
          <w:rFonts w:hint="default" w:ascii="Times New Roman" w:hAnsi="Times New Roman" w:eastAsia="仿宋_GB2312" w:cs="Times New Roman"/>
          <w:snapToGrid w:val="0"/>
          <w:sz w:val="28"/>
          <w:szCs w:val="28"/>
        </w:rPr>
        <w:t>非乙方原因导致工作内容、工作范围或质量标准、数量等的变化，造成费用</w:t>
      </w:r>
      <w:r>
        <w:rPr>
          <w:rFonts w:hint="default" w:ascii="Times New Roman" w:hAnsi="Times New Roman" w:eastAsia="仿宋_GB2312" w:cs="Times New Roman"/>
          <w:snapToGrid w:val="0"/>
          <w:sz w:val="28"/>
          <w:szCs w:val="28"/>
          <w:lang w:val="en-US" w:eastAsia="zh-CN"/>
        </w:rPr>
        <w:t>增加</w:t>
      </w:r>
      <w:r>
        <w:rPr>
          <w:rFonts w:hint="default" w:ascii="Times New Roman" w:hAnsi="Times New Roman" w:eastAsia="仿宋_GB2312" w:cs="Times New Roman"/>
          <w:snapToGrid w:val="0"/>
          <w:sz w:val="28"/>
          <w:szCs w:val="28"/>
        </w:rPr>
        <w:t>时，由甲乙双方基于本合同的定价原则协商后签订补充协议。</w:t>
      </w:r>
    </w:p>
    <w:p w14:paraId="0E31A791">
      <w:pPr>
        <w:keepNext w:val="0"/>
        <w:keepLines w:val="0"/>
        <w:pageBreakBefore w:val="0"/>
        <w:widowControl/>
        <w:kinsoku/>
        <w:wordWrap/>
        <w:overflowPunct/>
        <w:topLinePunct w:val="0"/>
        <w:bidi w:val="0"/>
        <w:spacing w:line="560" w:lineRule="exact"/>
        <w:ind w:left="0" w:leftChars="0" w:firstLine="562" w:firstLineChars="200"/>
        <w:jc w:val="left"/>
        <w:textAlignment w:val="auto"/>
        <w:outlineLvl w:val="0"/>
        <w:rPr>
          <w:rFonts w:hint="default" w:ascii="Times New Roman" w:hAnsi="Times New Roman" w:eastAsia="仿宋_GB2312" w:cs="Times New Roman"/>
          <w:b/>
          <w:snapToGrid w:val="0"/>
          <w:kern w:val="0"/>
          <w:sz w:val="28"/>
          <w:szCs w:val="28"/>
        </w:rPr>
      </w:pPr>
      <w:r>
        <w:rPr>
          <w:rFonts w:hint="default" w:ascii="Times New Roman" w:hAnsi="Times New Roman" w:eastAsia="仿宋_GB2312" w:cs="Times New Roman"/>
          <w:b/>
          <w:snapToGrid w:val="0"/>
          <w:kern w:val="0"/>
          <w:sz w:val="28"/>
          <w:szCs w:val="28"/>
        </w:rPr>
        <w:t>第</w:t>
      </w:r>
      <w:r>
        <w:rPr>
          <w:rFonts w:hint="default" w:ascii="Times New Roman" w:hAnsi="Times New Roman" w:eastAsia="仿宋_GB2312" w:cs="Times New Roman"/>
          <w:b/>
          <w:snapToGrid w:val="0"/>
          <w:kern w:val="0"/>
          <w:sz w:val="28"/>
          <w:szCs w:val="28"/>
          <w:lang w:val="en-US" w:eastAsia="zh-CN"/>
        </w:rPr>
        <w:t>五</w:t>
      </w:r>
      <w:r>
        <w:rPr>
          <w:rFonts w:hint="default" w:ascii="Times New Roman" w:hAnsi="Times New Roman" w:eastAsia="仿宋_GB2312" w:cs="Times New Roman"/>
          <w:b/>
          <w:snapToGrid w:val="0"/>
          <w:kern w:val="0"/>
          <w:sz w:val="28"/>
          <w:szCs w:val="28"/>
        </w:rPr>
        <w:t>条 支付方式</w:t>
      </w:r>
    </w:p>
    <w:p w14:paraId="7491ABEC">
      <w:pPr>
        <w:keepNext w:val="0"/>
        <w:keepLines w:val="0"/>
        <w:pageBreakBefore w:val="0"/>
        <w:widowControl/>
        <w:kinsoku/>
        <w:wordWrap/>
        <w:overflowPunct/>
        <w:topLinePunct w:val="0"/>
        <w:bidi w:val="0"/>
        <w:spacing w:line="560" w:lineRule="exact"/>
        <w:ind w:left="0" w:leftChars="0" w:firstLine="560" w:firstLineChars="200"/>
        <w:jc w:val="left"/>
        <w:textAlignment w:val="auto"/>
        <w:outlineLvl w:val="9"/>
        <w:rPr>
          <w:rFonts w:hint="default" w:ascii="Times New Roman" w:hAnsi="Times New Roman" w:eastAsia="仿宋_GB2312" w:cs="Times New Roman"/>
          <w:snapToGrid w:val="0"/>
          <w:sz w:val="28"/>
          <w:szCs w:val="28"/>
          <w:lang w:val="en-US" w:eastAsia="zh-CN"/>
        </w:rPr>
      </w:pPr>
      <w:r>
        <w:rPr>
          <w:rFonts w:hint="default" w:ascii="Times New Roman" w:hAnsi="Times New Roman" w:eastAsia="仿宋_GB2312" w:cs="Times New Roman"/>
          <w:snapToGrid w:val="0"/>
          <w:sz w:val="28"/>
          <w:szCs w:val="28"/>
          <w:lang w:val="en-US" w:eastAsia="zh-CN"/>
        </w:rPr>
        <w:t>5.</w:t>
      </w:r>
      <w:r>
        <w:rPr>
          <w:rFonts w:hint="eastAsia" w:ascii="Times New Roman" w:hAnsi="Times New Roman" w:eastAsia="仿宋_GB2312" w:cs="Times New Roman"/>
          <w:snapToGrid w:val="0"/>
          <w:sz w:val="28"/>
          <w:szCs w:val="28"/>
          <w:lang w:val="en-US" w:eastAsia="zh-CN"/>
        </w:rPr>
        <w:t>1</w:t>
      </w:r>
      <w:r>
        <w:rPr>
          <w:rFonts w:hint="default" w:ascii="Times New Roman" w:hAnsi="Times New Roman" w:eastAsia="仿宋_GB2312" w:cs="Times New Roman"/>
          <w:snapToGrid w:val="0"/>
          <w:sz w:val="28"/>
          <w:szCs w:val="28"/>
          <w:lang w:val="en-US" w:eastAsia="zh-CN"/>
        </w:rPr>
        <w:t xml:space="preserve"> </w:t>
      </w:r>
      <w:r>
        <w:rPr>
          <w:rFonts w:hint="default" w:ascii="Times New Roman" w:hAnsi="Times New Roman" w:eastAsia="仿宋_GB2312" w:cs="Times New Roman"/>
          <w:snapToGrid w:val="0"/>
          <w:sz w:val="28"/>
          <w:szCs w:val="28"/>
        </w:rPr>
        <w:t>本项目租赁服务期满后，</w:t>
      </w:r>
      <w:r>
        <w:rPr>
          <w:rFonts w:hint="eastAsia" w:ascii="Times New Roman" w:hAnsi="Times New Roman" w:eastAsia="仿宋_GB2312" w:cs="Times New Roman"/>
          <w:snapToGrid w:val="0"/>
          <w:sz w:val="28"/>
          <w:szCs w:val="28"/>
          <w:lang w:val="en-US" w:eastAsia="zh-CN"/>
        </w:rPr>
        <w:t>甲乙</w:t>
      </w:r>
      <w:r>
        <w:rPr>
          <w:rFonts w:hint="default" w:ascii="Times New Roman" w:hAnsi="Times New Roman" w:eastAsia="仿宋_GB2312" w:cs="Times New Roman"/>
          <w:snapToGrid w:val="0"/>
          <w:sz w:val="28"/>
          <w:szCs w:val="28"/>
        </w:rPr>
        <w:t>双方完成最终结算</w:t>
      </w:r>
      <w:r>
        <w:rPr>
          <w:rFonts w:hint="default" w:ascii="Times New Roman" w:hAnsi="Times New Roman" w:eastAsia="仿宋_GB2312" w:cs="Times New Roman"/>
          <w:snapToGrid w:val="0"/>
          <w:sz w:val="28"/>
          <w:szCs w:val="28"/>
          <w:lang w:eastAsia="zh-CN"/>
        </w:rPr>
        <w:t>，</w:t>
      </w:r>
      <w:r>
        <w:rPr>
          <w:rFonts w:hint="default" w:ascii="Times New Roman" w:hAnsi="Times New Roman" w:eastAsia="仿宋_GB2312" w:cs="Times New Roman"/>
          <w:snapToGrid w:val="0"/>
          <w:sz w:val="28"/>
          <w:szCs w:val="28"/>
        </w:rPr>
        <w:t>乙方</w:t>
      </w:r>
      <w:r>
        <w:rPr>
          <w:rFonts w:hint="default" w:ascii="Times New Roman" w:hAnsi="Times New Roman" w:eastAsia="仿宋_GB2312" w:cs="Times New Roman"/>
          <w:snapToGrid w:val="0"/>
          <w:sz w:val="28"/>
          <w:szCs w:val="28"/>
          <w:lang w:val="en-US" w:eastAsia="zh-CN"/>
        </w:rPr>
        <w:t>应及时按照甲方管理要求向甲方提供符合要求的当期</w:t>
      </w:r>
      <w:r>
        <w:rPr>
          <w:rFonts w:hint="default" w:ascii="Times New Roman" w:hAnsi="Times New Roman" w:eastAsia="仿宋_GB2312" w:cs="Times New Roman"/>
          <w:snapToGrid w:val="0"/>
          <w:sz w:val="28"/>
          <w:szCs w:val="28"/>
        </w:rPr>
        <w:t xml:space="preserve">完整结算资料、合法有效且足额的增值税专用发票，甲方在审核确认无误后 </w:t>
      </w:r>
      <w:r>
        <w:rPr>
          <w:rFonts w:hint="default" w:ascii="Times New Roman" w:hAnsi="Times New Roman" w:eastAsia="仿宋_GB2312" w:cs="Times New Roman"/>
          <w:snapToGrid w:val="0"/>
          <w:sz w:val="28"/>
          <w:szCs w:val="28"/>
          <w:lang w:val="en-US" w:eastAsia="zh-CN"/>
        </w:rPr>
        <w:t>30</w:t>
      </w:r>
      <w:r>
        <w:rPr>
          <w:rFonts w:hint="default" w:ascii="Times New Roman" w:hAnsi="Times New Roman" w:eastAsia="仿宋_GB2312" w:cs="Times New Roman"/>
          <w:snapToGrid w:val="0"/>
          <w:sz w:val="28"/>
          <w:szCs w:val="28"/>
        </w:rPr>
        <w:t xml:space="preserve"> 个</w:t>
      </w:r>
      <w:r>
        <w:rPr>
          <w:rFonts w:hint="default" w:ascii="Times New Roman" w:hAnsi="Times New Roman" w:eastAsia="仿宋_GB2312" w:cs="Times New Roman"/>
          <w:snapToGrid w:val="0"/>
          <w:sz w:val="28"/>
          <w:szCs w:val="28"/>
          <w:lang w:val="en-US" w:eastAsia="zh-CN"/>
        </w:rPr>
        <w:t>工作日</w:t>
      </w:r>
      <w:r>
        <w:rPr>
          <w:rFonts w:hint="default" w:ascii="Times New Roman" w:hAnsi="Times New Roman" w:eastAsia="仿宋_GB2312" w:cs="Times New Roman"/>
          <w:snapToGrid w:val="0"/>
          <w:sz w:val="28"/>
          <w:szCs w:val="28"/>
        </w:rPr>
        <w:t>内，按照实际租赁天数、实际使用数量据实支付租赁费用</w:t>
      </w:r>
      <w:r>
        <w:rPr>
          <w:rFonts w:hint="default" w:ascii="Times New Roman" w:hAnsi="Times New Roman" w:eastAsia="仿宋_GB2312" w:cs="Times New Roman"/>
          <w:snapToGrid w:val="0"/>
          <w:sz w:val="28"/>
          <w:szCs w:val="28"/>
          <w:lang w:val="en-US" w:eastAsia="zh-CN"/>
        </w:rPr>
        <w:t>。</w:t>
      </w:r>
    </w:p>
    <w:p w14:paraId="04DAED8A">
      <w:pPr>
        <w:keepNext w:val="0"/>
        <w:keepLines w:val="0"/>
        <w:pageBreakBefore w:val="0"/>
        <w:widowControl w:val="0"/>
        <w:kinsoku/>
        <w:wordWrap/>
        <w:overflowPunct/>
        <w:topLinePunct/>
        <w:autoSpaceDE/>
        <w:autoSpaceDN/>
        <w:bidi w:val="0"/>
        <w:adjustRightInd/>
        <w:snapToGrid/>
        <w:spacing w:line="560" w:lineRule="exact"/>
        <w:ind w:left="0" w:leftChars="0" w:firstLine="560" w:firstLineChars="200"/>
        <w:jc w:val="both"/>
        <w:textAlignment w:val="auto"/>
        <w:outlineLvl w:val="9"/>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lang w:val="en-US" w:eastAsia="zh-CN"/>
        </w:rPr>
        <w:t>5</w:t>
      </w:r>
      <w:r>
        <w:rPr>
          <w:rFonts w:hint="default" w:ascii="Times New Roman" w:hAnsi="Times New Roman" w:eastAsia="仿宋_GB2312" w:cs="Times New Roman"/>
          <w:snapToGrid w:val="0"/>
          <w:sz w:val="28"/>
          <w:szCs w:val="28"/>
        </w:rPr>
        <w:t>.</w:t>
      </w:r>
      <w:r>
        <w:rPr>
          <w:rFonts w:hint="eastAsia" w:ascii="Times New Roman" w:hAnsi="Times New Roman" w:eastAsia="仿宋_GB2312" w:cs="Times New Roman"/>
          <w:snapToGrid w:val="0"/>
          <w:sz w:val="28"/>
          <w:szCs w:val="28"/>
          <w:lang w:val="en-US" w:eastAsia="zh-CN"/>
        </w:rPr>
        <w:t>2</w:t>
      </w:r>
      <w:r>
        <w:rPr>
          <w:rFonts w:hint="default" w:ascii="Times New Roman" w:hAnsi="Times New Roman" w:eastAsia="仿宋_GB2312" w:cs="Times New Roman"/>
          <w:snapToGrid w:val="0"/>
          <w:sz w:val="28"/>
          <w:szCs w:val="28"/>
          <w:lang w:val="en-US" w:eastAsia="zh-CN"/>
        </w:rPr>
        <w:t xml:space="preserve"> 甲方付款前乙方应当提供与当期结算金额和服务内容一致的增值税专用发票。</w:t>
      </w:r>
      <w:r>
        <w:rPr>
          <w:rFonts w:hint="eastAsia" w:ascii="Times New Roman" w:hAnsi="Times New Roman" w:eastAsia="仿宋_GB2312" w:cs="Times New Roman"/>
          <w:snapToGrid w:val="0"/>
          <w:sz w:val="28"/>
          <w:szCs w:val="28"/>
          <w:lang w:val="en-US" w:eastAsia="zh-CN"/>
        </w:rPr>
        <w:t>所有权归甲方的设备费用，乙方应当提供税率为</w:t>
      </w:r>
      <w:r>
        <w:rPr>
          <w:rFonts w:hint="eastAsia" w:ascii="Times New Roman" w:hAnsi="Times New Roman" w:eastAsia="仿宋_GB2312" w:cs="Times New Roman"/>
          <w:snapToGrid w:val="0"/>
          <w:sz w:val="28"/>
          <w:szCs w:val="28"/>
          <w:u w:val="single"/>
          <w:lang w:val="en-US" w:eastAsia="zh-CN"/>
        </w:rPr>
        <w:t xml:space="preserve">   </w:t>
      </w:r>
      <w:r>
        <w:rPr>
          <w:rFonts w:hint="eastAsia" w:ascii="Times New Roman" w:hAnsi="Times New Roman" w:eastAsia="仿宋_GB2312" w:cs="Times New Roman"/>
          <w:snapToGrid w:val="0"/>
          <w:sz w:val="28"/>
          <w:szCs w:val="28"/>
          <w:u w:val="none"/>
          <w:lang w:val="en-US" w:eastAsia="zh-CN"/>
        </w:rPr>
        <w:t>%的设备销售类</w:t>
      </w:r>
      <w:r>
        <w:rPr>
          <w:rFonts w:hint="default" w:ascii="Times New Roman" w:hAnsi="Times New Roman" w:eastAsia="仿宋_GB2312" w:cs="Times New Roman"/>
          <w:snapToGrid w:val="0"/>
          <w:sz w:val="28"/>
          <w:szCs w:val="28"/>
          <w:lang w:val="en-US" w:eastAsia="zh-CN"/>
        </w:rPr>
        <w:t>增值税专用发票</w:t>
      </w:r>
      <w:r>
        <w:rPr>
          <w:rFonts w:hint="eastAsia" w:ascii="Times New Roman" w:hAnsi="Times New Roman" w:eastAsia="仿宋_GB2312" w:cs="Times New Roman"/>
          <w:snapToGrid w:val="0"/>
          <w:sz w:val="28"/>
          <w:szCs w:val="28"/>
          <w:lang w:val="en-US" w:eastAsia="zh-CN"/>
        </w:rPr>
        <w:t>，扣除设备费用后剩余的设备租赁费，乙方应当提供税率为</w:t>
      </w:r>
      <w:r>
        <w:rPr>
          <w:rFonts w:hint="eastAsia" w:ascii="Times New Roman" w:hAnsi="Times New Roman" w:eastAsia="仿宋_GB2312" w:cs="Times New Roman"/>
          <w:snapToGrid w:val="0"/>
          <w:sz w:val="28"/>
          <w:szCs w:val="28"/>
          <w:u w:val="single"/>
          <w:lang w:val="en-US" w:eastAsia="zh-CN"/>
        </w:rPr>
        <w:t xml:space="preserve">   </w:t>
      </w:r>
      <w:r>
        <w:rPr>
          <w:rFonts w:hint="eastAsia" w:ascii="Times New Roman" w:hAnsi="Times New Roman" w:eastAsia="仿宋_GB2312" w:cs="Times New Roman"/>
          <w:snapToGrid w:val="0"/>
          <w:sz w:val="28"/>
          <w:szCs w:val="28"/>
          <w:u w:val="none"/>
          <w:lang w:val="en-US" w:eastAsia="zh-CN"/>
        </w:rPr>
        <w:t>%的租赁类</w:t>
      </w:r>
      <w:r>
        <w:rPr>
          <w:rFonts w:hint="default" w:ascii="Times New Roman" w:hAnsi="Times New Roman" w:eastAsia="仿宋_GB2312" w:cs="Times New Roman"/>
          <w:snapToGrid w:val="0"/>
          <w:sz w:val="28"/>
          <w:szCs w:val="28"/>
          <w:lang w:val="en-US" w:eastAsia="zh-CN"/>
        </w:rPr>
        <w:t>增值税专用发票</w:t>
      </w:r>
      <w:r>
        <w:rPr>
          <w:rFonts w:hint="eastAsia" w:ascii="Times New Roman" w:hAnsi="Times New Roman" w:eastAsia="仿宋_GB2312" w:cs="Times New Roman"/>
          <w:snapToGrid w:val="0"/>
          <w:sz w:val="28"/>
          <w:szCs w:val="28"/>
          <w:lang w:val="en-US" w:eastAsia="zh-CN"/>
        </w:rPr>
        <w:t>。</w:t>
      </w:r>
      <w:r>
        <w:rPr>
          <w:rFonts w:hint="default" w:ascii="Times New Roman" w:hAnsi="Times New Roman" w:eastAsia="仿宋_GB2312" w:cs="Times New Roman"/>
          <w:snapToGrid w:val="0"/>
          <w:sz w:val="28"/>
          <w:szCs w:val="28"/>
          <w:lang w:val="en-US" w:eastAsia="zh-CN"/>
        </w:rPr>
        <w:t>乙方未提供合法有效发票的，甲方有权延期付款，且不承担任何责任。</w:t>
      </w:r>
    </w:p>
    <w:p w14:paraId="061BE316">
      <w:pPr>
        <w:keepNext w:val="0"/>
        <w:keepLines w:val="0"/>
        <w:pageBreakBefore w:val="0"/>
        <w:widowControl/>
        <w:kinsoku/>
        <w:wordWrap/>
        <w:overflowPunct/>
        <w:topLinePunct w:val="0"/>
        <w:bidi w:val="0"/>
        <w:spacing w:line="560" w:lineRule="exact"/>
        <w:ind w:left="0" w:leftChars="0" w:firstLine="562" w:firstLineChars="200"/>
        <w:jc w:val="left"/>
        <w:textAlignment w:val="auto"/>
        <w:outlineLvl w:val="0"/>
        <w:rPr>
          <w:rFonts w:hint="default" w:ascii="Times New Roman" w:hAnsi="Times New Roman" w:eastAsia="仿宋_GB2312" w:cs="Times New Roman"/>
          <w:b/>
          <w:snapToGrid w:val="0"/>
          <w:kern w:val="0"/>
          <w:sz w:val="28"/>
          <w:szCs w:val="28"/>
        </w:rPr>
      </w:pPr>
      <w:r>
        <w:rPr>
          <w:rFonts w:hint="default" w:ascii="Times New Roman" w:hAnsi="Times New Roman" w:eastAsia="仿宋_GB2312" w:cs="Times New Roman"/>
          <w:b/>
          <w:snapToGrid w:val="0"/>
          <w:kern w:val="0"/>
          <w:sz w:val="28"/>
          <w:szCs w:val="28"/>
        </w:rPr>
        <w:t>第</w:t>
      </w:r>
      <w:r>
        <w:rPr>
          <w:rFonts w:hint="default" w:ascii="Times New Roman" w:hAnsi="Times New Roman" w:eastAsia="仿宋_GB2312" w:cs="Times New Roman"/>
          <w:b/>
          <w:snapToGrid w:val="0"/>
          <w:kern w:val="0"/>
          <w:sz w:val="28"/>
          <w:szCs w:val="28"/>
          <w:lang w:val="en-US" w:eastAsia="zh-CN"/>
        </w:rPr>
        <w:t>六</w:t>
      </w:r>
      <w:r>
        <w:rPr>
          <w:rFonts w:hint="default" w:ascii="Times New Roman" w:hAnsi="Times New Roman" w:eastAsia="仿宋_GB2312" w:cs="Times New Roman"/>
          <w:b/>
          <w:snapToGrid w:val="0"/>
          <w:kern w:val="0"/>
          <w:sz w:val="28"/>
          <w:szCs w:val="28"/>
        </w:rPr>
        <w:t>条 双方责任</w:t>
      </w:r>
    </w:p>
    <w:p w14:paraId="76E36B13">
      <w:pPr>
        <w:keepNext w:val="0"/>
        <w:keepLines w:val="0"/>
        <w:pageBreakBefore w:val="0"/>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rPr>
      </w:pPr>
      <w:bookmarkStart w:id="0" w:name="_Hlk107842250"/>
      <w:r>
        <w:rPr>
          <w:rFonts w:hint="default" w:ascii="Times New Roman" w:hAnsi="Times New Roman" w:eastAsia="仿宋_GB2312" w:cs="Times New Roman"/>
          <w:snapToGrid w:val="0"/>
          <w:sz w:val="28"/>
          <w:szCs w:val="28"/>
          <w:lang w:val="en-US" w:eastAsia="zh-CN"/>
        </w:rPr>
        <w:t>6</w:t>
      </w:r>
      <w:r>
        <w:rPr>
          <w:rFonts w:hint="default" w:ascii="Times New Roman" w:hAnsi="Times New Roman" w:eastAsia="仿宋_GB2312" w:cs="Times New Roman"/>
          <w:snapToGrid w:val="0"/>
          <w:sz w:val="28"/>
          <w:szCs w:val="28"/>
        </w:rPr>
        <w:t>.1</w:t>
      </w:r>
      <w:r>
        <w:rPr>
          <w:rFonts w:hint="default" w:ascii="Times New Roman" w:hAnsi="Times New Roman" w:eastAsia="仿宋_GB2312" w:cs="Times New Roman"/>
          <w:snapToGrid w:val="0"/>
          <w:sz w:val="28"/>
          <w:szCs w:val="28"/>
          <w:lang w:val="en-US" w:eastAsia="zh-CN"/>
        </w:rPr>
        <w:t xml:space="preserve"> </w:t>
      </w:r>
      <w:r>
        <w:rPr>
          <w:rFonts w:hint="default" w:ascii="Times New Roman" w:hAnsi="Times New Roman" w:eastAsia="仿宋_GB2312" w:cs="Times New Roman"/>
          <w:snapToGrid w:val="0"/>
          <w:sz w:val="28"/>
          <w:szCs w:val="28"/>
        </w:rPr>
        <w:t>甲方责任</w:t>
      </w:r>
    </w:p>
    <w:p w14:paraId="0B152D94">
      <w:pPr>
        <w:keepNext w:val="0"/>
        <w:keepLines w:val="0"/>
        <w:pageBreakBefore w:val="0"/>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lang w:val="en-US" w:eastAsia="zh-CN"/>
        </w:rPr>
      </w:pPr>
      <w:r>
        <w:rPr>
          <w:rFonts w:hint="default" w:ascii="Times New Roman" w:hAnsi="Times New Roman" w:eastAsia="仿宋_GB2312" w:cs="Times New Roman"/>
          <w:snapToGrid w:val="0"/>
          <w:sz w:val="28"/>
          <w:szCs w:val="28"/>
          <w:lang w:val="en-US" w:eastAsia="zh-CN"/>
        </w:rPr>
        <w:t>6</w:t>
      </w:r>
      <w:r>
        <w:rPr>
          <w:rFonts w:hint="default" w:ascii="Times New Roman" w:hAnsi="Times New Roman" w:eastAsia="仿宋_GB2312" w:cs="Times New Roman"/>
          <w:snapToGrid w:val="0"/>
          <w:sz w:val="28"/>
          <w:szCs w:val="28"/>
        </w:rPr>
        <w:t>.1.1</w:t>
      </w:r>
      <w:r>
        <w:rPr>
          <w:rFonts w:hint="default" w:ascii="Times New Roman" w:hAnsi="Times New Roman" w:eastAsia="仿宋_GB2312" w:cs="Times New Roman"/>
          <w:snapToGrid w:val="0"/>
          <w:sz w:val="28"/>
          <w:szCs w:val="28"/>
          <w:lang w:val="en-US" w:eastAsia="zh-CN"/>
        </w:rPr>
        <w:t xml:space="preserve"> </w:t>
      </w:r>
      <w:r>
        <w:rPr>
          <w:rFonts w:hint="eastAsia" w:ascii="Times New Roman" w:hAnsi="Times New Roman" w:eastAsia="仿宋_GB2312" w:cs="Times New Roman"/>
          <w:snapToGrid w:val="0"/>
          <w:sz w:val="28"/>
          <w:szCs w:val="28"/>
          <w:lang w:val="en-US" w:eastAsia="zh-CN"/>
        </w:rPr>
        <w:t>甲</w:t>
      </w:r>
      <w:r>
        <w:rPr>
          <w:rFonts w:hint="default" w:ascii="Times New Roman" w:hAnsi="Times New Roman" w:eastAsia="仿宋_GB2312" w:cs="Times New Roman"/>
          <w:snapToGrid w:val="0"/>
          <w:sz w:val="28"/>
          <w:szCs w:val="28"/>
          <w:lang w:val="en-US" w:eastAsia="zh-CN"/>
        </w:rPr>
        <w:t>方严格按照操作规范、说明书作业</w:t>
      </w:r>
      <w:r>
        <w:rPr>
          <w:rFonts w:hint="eastAsia" w:ascii="Times New Roman" w:hAnsi="Times New Roman" w:eastAsia="仿宋_GB2312" w:cs="Times New Roman"/>
          <w:snapToGrid w:val="0"/>
          <w:sz w:val="28"/>
          <w:szCs w:val="28"/>
          <w:lang w:val="en-US" w:eastAsia="zh-CN"/>
        </w:rPr>
        <w:t>，并</w:t>
      </w:r>
      <w:r>
        <w:rPr>
          <w:rFonts w:hint="default" w:ascii="Times New Roman" w:hAnsi="Times New Roman" w:eastAsia="仿宋_GB2312" w:cs="Times New Roman"/>
          <w:snapToGrid w:val="0"/>
          <w:sz w:val="28"/>
          <w:szCs w:val="28"/>
          <w:lang w:val="en-US" w:eastAsia="zh-CN"/>
        </w:rPr>
        <w:t>负责设备日常清洁、开机检查等基础养护。</w:t>
      </w:r>
    </w:p>
    <w:p w14:paraId="0D8FBEED">
      <w:pPr>
        <w:keepNext w:val="0"/>
        <w:keepLines w:val="0"/>
        <w:pageBreakBefore w:val="0"/>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lang w:val="en-US" w:eastAsia="zh-CN"/>
        </w:rPr>
        <w:t>6</w:t>
      </w:r>
      <w:r>
        <w:rPr>
          <w:rFonts w:hint="default" w:ascii="Times New Roman" w:hAnsi="Times New Roman" w:eastAsia="仿宋_GB2312" w:cs="Times New Roman"/>
          <w:snapToGrid w:val="0"/>
          <w:sz w:val="28"/>
          <w:szCs w:val="28"/>
        </w:rPr>
        <w:t>.1.2</w:t>
      </w:r>
      <w:r>
        <w:rPr>
          <w:rFonts w:hint="default" w:ascii="Times New Roman" w:hAnsi="Times New Roman" w:eastAsia="仿宋_GB2312" w:cs="Times New Roman"/>
          <w:snapToGrid w:val="0"/>
          <w:sz w:val="28"/>
          <w:szCs w:val="28"/>
          <w:lang w:val="en-US" w:eastAsia="zh-CN"/>
        </w:rPr>
        <w:t xml:space="preserve"> </w:t>
      </w:r>
      <w:r>
        <w:rPr>
          <w:rFonts w:hint="default" w:ascii="Times New Roman" w:hAnsi="Times New Roman" w:eastAsia="仿宋_GB2312" w:cs="Times New Roman"/>
          <w:snapToGrid w:val="0"/>
          <w:sz w:val="28"/>
          <w:szCs w:val="28"/>
        </w:rPr>
        <w:t>在合同履行期间，甲方要求终止或解除合同，乙方未开始工作的，甲方不支付任何费用；乙方已开始工作的，甲方应根据乙方已完成且经甲方确认的实际工作量，双方签订补充协议（或另订合同）。</w:t>
      </w:r>
    </w:p>
    <w:p w14:paraId="52D53A6E">
      <w:pPr>
        <w:keepNext w:val="0"/>
        <w:keepLines w:val="0"/>
        <w:pageBreakBefore w:val="0"/>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lang w:val="en-US" w:eastAsia="zh-CN"/>
        </w:rPr>
      </w:pPr>
      <w:r>
        <w:rPr>
          <w:rFonts w:hint="default" w:ascii="Times New Roman" w:hAnsi="Times New Roman" w:eastAsia="仿宋_GB2312" w:cs="Times New Roman"/>
          <w:snapToGrid w:val="0"/>
          <w:sz w:val="28"/>
          <w:szCs w:val="28"/>
          <w:lang w:val="en-US" w:eastAsia="zh-CN"/>
        </w:rPr>
        <w:t>6</w:t>
      </w:r>
      <w:r>
        <w:rPr>
          <w:rFonts w:hint="default" w:ascii="Times New Roman" w:hAnsi="Times New Roman" w:eastAsia="仿宋_GB2312" w:cs="Times New Roman"/>
          <w:snapToGrid w:val="0"/>
          <w:sz w:val="28"/>
          <w:szCs w:val="28"/>
        </w:rPr>
        <w:t>.1.3</w:t>
      </w:r>
      <w:r>
        <w:rPr>
          <w:rFonts w:hint="default" w:ascii="Times New Roman" w:hAnsi="Times New Roman" w:eastAsia="仿宋_GB2312" w:cs="Times New Roman"/>
          <w:snapToGrid w:val="0"/>
          <w:sz w:val="28"/>
          <w:szCs w:val="28"/>
          <w:lang w:val="en-US" w:eastAsia="zh-CN"/>
        </w:rPr>
        <w:t xml:space="preserve"> 租赁期内，因</w:t>
      </w:r>
      <w:r>
        <w:rPr>
          <w:rFonts w:hint="eastAsia" w:ascii="Times New Roman" w:hAnsi="Times New Roman" w:eastAsia="仿宋_GB2312" w:cs="Times New Roman"/>
          <w:snapToGrid w:val="0"/>
          <w:sz w:val="28"/>
          <w:szCs w:val="28"/>
          <w:lang w:val="en-US" w:eastAsia="zh-CN"/>
        </w:rPr>
        <w:t>甲</w:t>
      </w:r>
      <w:r>
        <w:rPr>
          <w:rFonts w:hint="default" w:ascii="Times New Roman" w:hAnsi="Times New Roman" w:eastAsia="仿宋_GB2312" w:cs="Times New Roman"/>
          <w:snapToGrid w:val="0"/>
          <w:sz w:val="28"/>
          <w:szCs w:val="28"/>
          <w:lang w:val="en-US" w:eastAsia="zh-CN"/>
        </w:rPr>
        <w:t>方保管不当、违规操作、人为损坏、第三方过错等原因导致设备损毁、配件丢失、整机灭失的，</w:t>
      </w:r>
      <w:r>
        <w:rPr>
          <w:rFonts w:hint="eastAsia" w:ascii="Times New Roman" w:hAnsi="Times New Roman" w:eastAsia="仿宋_GB2312" w:cs="Times New Roman"/>
          <w:snapToGrid w:val="0"/>
          <w:sz w:val="28"/>
          <w:szCs w:val="28"/>
          <w:lang w:val="en-US" w:eastAsia="zh-CN"/>
        </w:rPr>
        <w:t>甲</w:t>
      </w:r>
      <w:r>
        <w:rPr>
          <w:rFonts w:hint="default" w:ascii="Times New Roman" w:hAnsi="Times New Roman" w:eastAsia="仿宋_GB2312" w:cs="Times New Roman"/>
          <w:snapToGrid w:val="0"/>
          <w:sz w:val="28"/>
          <w:szCs w:val="28"/>
          <w:lang w:val="en-US" w:eastAsia="zh-CN"/>
        </w:rPr>
        <w:t>方需按照</w:t>
      </w:r>
      <w:r>
        <w:rPr>
          <w:rFonts w:hint="eastAsia" w:ascii="Times New Roman" w:hAnsi="Times New Roman" w:eastAsia="仿宋_GB2312" w:cs="Times New Roman"/>
          <w:snapToGrid w:val="0"/>
          <w:sz w:val="28"/>
          <w:szCs w:val="28"/>
          <w:lang w:val="en-US" w:eastAsia="zh-CN"/>
        </w:rPr>
        <w:t>设备本身价值</w:t>
      </w:r>
      <w:r>
        <w:rPr>
          <w:rFonts w:hint="default" w:ascii="Times New Roman" w:hAnsi="Times New Roman" w:eastAsia="仿宋_GB2312" w:cs="Times New Roman"/>
          <w:snapToGrid w:val="0"/>
          <w:sz w:val="28"/>
          <w:szCs w:val="28"/>
          <w:lang w:val="en-US" w:eastAsia="zh-CN"/>
        </w:rPr>
        <w:t>全额赔偿。</w:t>
      </w:r>
    </w:p>
    <w:p w14:paraId="5E9C49DC">
      <w:pPr>
        <w:keepNext w:val="0"/>
        <w:keepLines w:val="0"/>
        <w:pageBreakBefore w:val="0"/>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lang w:val="en-US" w:eastAsia="zh-CN"/>
        </w:rPr>
        <w:t>6</w:t>
      </w:r>
      <w:r>
        <w:rPr>
          <w:rFonts w:hint="default" w:ascii="Times New Roman" w:hAnsi="Times New Roman" w:eastAsia="仿宋_GB2312" w:cs="Times New Roman"/>
          <w:snapToGrid w:val="0"/>
          <w:sz w:val="28"/>
          <w:szCs w:val="28"/>
        </w:rPr>
        <w:t>.1.</w:t>
      </w:r>
      <w:r>
        <w:rPr>
          <w:rFonts w:hint="eastAsia" w:ascii="Times New Roman" w:hAnsi="Times New Roman" w:eastAsia="仿宋_GB2312" w:cs="Times New Roman"/>
          <w:snapToGrid w:val="0"/>
          <w:sz w:val="28"/>
          <w:szCs w:val="28"/>
          <w:lang w:val="en-US" w:eastAsia="zh-CN"/>
        </w:rPr>
        <w:t>4</w:t>
      </w:r>
      <w:r>
        <w:rPr>
          <w:rFonts w:hint="default" w:ascii="Times New Roman" w:hAnsi="Times New Roman" w:eastAsia="仿宋_GB2312" w:cs="Times New Roman"/>
          <w:snapToGrid w:val="0"/>
          <w:sz w:val="28"/>
          <w:szCs w:val="28"/>
          <w:lang w:val="en-US" w:eastAsia="zh-CN"/>
        </w:rPr>
        <w:t xml:space="preserve"> </w:t>
      </w:r>
      <w:r>
        <w:rPr>
          <w:rFonts w:hint="default" w:ascii="Times New Roman" w:hAnsi="Times New Roman" w:eastAsia="仿宋_GB2312" w:cs="Times New Roman"/>
          <w:snapToGrid w:val="0"/>
          <w:sz w:val="28"/>
          <w:szCs w:val="28"/>
        </w:rPr>
        <w:t>甲方应按本合同规定的金额和日期向乙方支付合同款项。</w:t>
      </w:r>
    </w:p>
    <w:p w14:paraId="2CCA6CDE">
      <w:pPr>
        <w:keepNext w:val="0"/>
        <w:keepLines w:val="0"/>
        <w:pageBreakBefore w:val="0"/>
        <w:widowControl/>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napToGrid w:val="0"/>
          <w:sz w:val="28"/>
          <w:szCs w:val="28"/>
          <w:lang w:val="en-US" w:eastAsia="zh-CN"/>
        </w:rPr>
        <w:t>6</w:t>
      </w:r>
      <w:r>
        <w:rPr>
          <w:rFonts w:hint="default" w:ascii="Times New Roman" w:hAnsi="Times New Roman" w:eastAsia="仿宋_GB2312" w:cs="Times New Roman"/>
          <w:snapToGrid w:val="0"/>
          <w:sz w:val="28"/>
          <w:szCs w:val="28"/>
        </w:rPr>
        <w:t>.1.</w:t>
      </w:r>
      <w:r>
        <w:rPr>
          <w:rFonts w:hint="eastAsia" w:ascii="Times New Roman" w:hAnsi="Times New Roman" w:eastAsia="仿宋_GB2312" w:cs="Times New Roman"/>
          <w:snapToGrid w:val="0"/>
          <w:sz w:val="28"/>
          <w:szCs w:val="28"/>
          <w:lang w:val="en-US" w:eastAsia="zh-CN"/>
        </w:rPr>
        <w:t>5</w:t>
      </w:r>
      <w:r>
        <w:rPr>
          <w:rFonts w:hint="default" w:ascii="Times New Roman" w:hAnsi="Times New Roman" w:eastAsia="仿宋_GB2312" w:cs="Times New Roman"/>
          <w:snapToGrid w:val="0"/>
          <w:sz w:val="28"/>
          <w:szCs w:val="28"/>
          <w:lang w:val="en-US" w:eastAsia="zh-CN"/>
        </w:rPr>
        <w:t xml:space="preserve"> </w:t>
      </w:r>
      <w:r>
        <w:rPr>
          <w:rFonts w:hint="default" w:ascii="Times New Roman" w:hAnsi="Times New Roman" w:eastAsia="仿宋_GB2312" w:cs="Times New Roman"/>
          <w:snapToGrid w:val="0"/>
          <w:sz w:val="28"/>
          <w:szCs w:val="28"/>
        </w:rPr>
        <w:t>甲方应指定专人负责本合同内容的履行并与乙方进行对接。甲方指定的负责人为</w:t>
      </w:r>
      <w:r>
        <w:rPr>
          <w:rFonts w:hint="default" w:ascii="Times New Roman" w:hAnsi="Times New Roman" w:eastAsia="仿宋_GB2312" w:cs="Times New Roman"/>
          <w:snapToGrid w:val="0"/>
          <w:sz w:val="28"/>
          <w:szCs w:val="28"/>
          <w:u w:val="single"/>
          <w:lang w:val="en-US" w:eastAsia="zh-CN"/>
        </w:rPr>
        <w:t xml:space="preserve">     </w:t>
      </w:r>
      <w:r>
        <w:rPr>
          <w:rFonts w:hint="default" w:ascii="Times New Roman" w:hAnsi="Times New Roman" w:eastAsia="仿宋_GB2312" w:cs="Times New Roman"/>
          <w:snapToGrid w:val="0"/>
          <w:sz w:val="28"/>
          <w:szCs w:val="28"/>
        </w:rPr>
        <w:t>，电话为</w:t>
      </w:r>
      <w:r>
        <w:rPr>
          <w:rFonts w:hint="default" w:ascii="Times New Roman" w:hAnsi="Times New Roman" w:eastAsia="仿宋_GB2312" w:cs="Times New Roman"/>
          <w:snapToGrid w:val="0"/>
          <w:sz w:val="28"/>
          <w:szCs w:val="28"/>
          <w:u w:val="single"/>
          <w:lang w:val="en-US" w:eastAsia="zh-CN"/>
        </w:rPr>
        <w:t xml:space="preserve">          </w:t>
      </w:r>
      <w:r>
        <w:rPr>
          <w:rFonts w:hint="default" w:ascii="Times New Roman" w:hAnsi="Times New Roman" w:eastAsia="仿宋_GB2312" w:cs="Times New Roman"/>
          <w:snapToGrid w:val="0"/>
          <w:sz w:val="28"/>
          <w:szCs w:val="28"/>
        </w:rPr>
        <w:t>。</w:t>
      </w:r>
    </w:p>
    <w:p w14:paraId="6CBF425C">
      <w:pPr>
        <w:keepNext w:val="0"/>
        <w:keepLines w:val="0"/>
        <w:pageBreakBefore w:val="0"/>
        <w:widowControl/>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lang w:val="en-US" w:eastAsia="zh-CN"/>
        </w:rPr>
        <w:t>6</w:t>
      </w:r>
      <w:r>
        <w:rPr>
          <w:rFonts w:hint="default" w:ascii="Times New Roman" w:hAnsi="Times New Roman" w:eastAsia="仿宋_GB2312" w:cs="Times New Roman"/>
          <w:snapToGrid w:val="0"/>
          <w:sz w:val="28"/>
          <w:szCs w:val="28"/>
        </w:rPr>
        <w:t>.2 乙方责任</w:t>
      </w:r>
    </w:p>
    <w:p w14:paraId="0061A8BB">
      <w:pPr>
        <w:keepNext w:val="0"/>
        <w:keepLines w:val="0"/>
        <w:pageBreakBefore w:val="0"/>
        <w:widowControl/>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lang w:val="en-US" w:eastAsia="zh-CN"/>
        </w:rPr>
        <w:t>6</w:t>
      </w:r>
      <w:r>
        <w:rPr>
          <w:rFonts w:hint="default" w:ascii="Times New Roman" w:hAnsi="Times New Roman" w:eastAsia="仿宋_GB2312" w:cs="Times New Roman"/>
          <w:snapToGrid w:val="0"/>
          <w:sz w:val="28"/>
          <w:szCs w:val="28"/>
        </w:rPr>
        <w:t>.2.1</w:t>
      </w:r>
      <w:r>
        <w:rPr>
          <w:rFonts w:hint="default" w:ascii="Times New Roman" w:hAnsi="Times New Roman" w:eastAsia="仿宋_GB2312" w:cs="Times New Roman"/>
          <w:snapToGrid w:val="0"/>
          <w:sz w:val="28"/>
          <w:szCs w:val="28"/>
          <w:lang w:val="en-US" w:eastAsia="zh-CN"/>
        </w:rPr>
        <w:t xml:space="preserve"> </w:t>
      </w:r>
      <w:r>
        <w:rPr>
          <w:rFonts w:hint="default" w:ascii="Times New Roman" w:hAnsi="Times New Roman" w:eastAsia="仿宋_GB2312" w:cs="Times New Roman"/>
          <w:snapToGrid w:val="0"/>
          <w:sz w:val="28"/>
          <w:szCs w:val="28"/>
        </w:rPr>
        <w:t>乙方</w:t>
      </w:r>
      <w:r>
        <w:rPr>
          <w:rFonts w:hint="default" w:ascii="Times New Roman" w:hAnsi="Times New Roman" w:eastAsia="仿宋_GB2312" w:cs="Times New Roman"/>
          <w:snapToGrid w:val="0"/>
          <w:kern w:val="2"/>
          <w:sz w:val="28"/>
          <w:szCs w:val="28"/>
          <w:lang w:val="en-US" w:eastAsia="zh-CN" w:bidi="ar"/>
        </w:rPr>
        <w:t>所提供的全自动静载测试仪需九成新以上，且性能完好、运行稳定，符合国家相关检测标准及项目检测要求，能正常开展复合地基承载力和单桩承载力检测工作，确保检测数据准确可靠</w:t>
      </w:r>
      <w:r>
        <w:rPr>
          <w:rFonts w:hint="eastAsia" w:ascii="Times New Roman" w:hAnsi="Times New Roman" w:eastAsia="仿宋_GB2312" w:cs="Times New Roman"/>
          <w:snapToGrid w:val="0"/>
          <w:kern w:val="2"/>
          <w:sz w:val="28"/>
          <w:szCs w:val="28"/>
          <w:lang w:val="en-US" w:eastAsia="zh-CN" w:bidi="ar"/>
        </w:rPr>
        <w:t>。</w:t>
      </w:r>
      <w:r>
        <w:rPr>
          <w:rFonts w:hint="default" w:ascii="Times New Roman" w:hAnsi="Times New Roman" w:eastAsia="仿宋_GB2312" w:cs="Times New Roman"/>
          <w:snapToGrid w:val="0"/>
          <w:kern w:val="2"/>
          <w:sz w:val="28"/>
          <w:szCs w:val="28"/>
          <w:lang w:val="en-US" w:eastAsia="zh-CN" w:bidi="ar"/>
        </w:rPr>
        <w:t>设备需配备完整的配件及说明书</w:t>
      </w:r>
      <w:r>
        <w:rPr>
          <w:rFonts w:hint="default" w:ascii="Times New Roman" w:hAnsi="Times New Roman" w:eastAsia="仿宋_GB2312" w:cs="Times New Roman"/>
          <w:snapToGrid w:val="0"/>
          <w:sz w:val="28"/>
          <w:szCs w:val="28"/>
        </w:rPr>
        <w:t>。</w:t>
      </w:r>
    </w:p>
    <w:p w14:paraId="3D92B13A">
      <w:pPr>
        <w:keepNext w:val="0"/>
        <w:keepLines w:val="0"/>
        <w:pageBreakBefore w:val="0"/>
        <w:widowControl/>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lang w:val="en-US" w:eastAsia="zh-CN"/>
        </w:rPr>
      </w:pPr>
      <w:r>
        <w:rPr>
          <w:rFonts w:hint="default" w:ascii="Times New Roman" w:hAnsi="Times New Roman" w:eastAsia="仿宋_GB2312" w:cs="Times New Roman"/>
          <w:snapToGrid w:val="0"/>
          <w:sz w:val="28"/>
          <w:szCs w:val="28"/>
          <w:lang w:val="en-US" w:eastAsia="zh-CN"/>
        </w:rPr>
        <w:t>6.2.2 乙方</w:t>
      </w:r>
      <w:r>
        <w:rPr>
          <w:rFonts w:hint="default" w:ascii="Times New Roman" w:hAnsi="Times New Roman" w:eastAsia="仿宋_GB2312" w:cs="Times New Roman"/>
          <w:snapToGrid w:val="0"/>
          <w:kern w:val="2"/>
          <w:sz w:val="28"/>
          <w:szCs w:val="28"/>
          <w:lang w:val="en-US" w:eastAsia="zh-CN" w:bidi="ar"/>
        </w:rPr>
        <w:t>需负责设备的运输、安装、调试，确保设备按时到位并正常投入使用</w:t>
      </w:r>
      <w:r>
        <w:rPr>
          <w:rFonts w:hint="eastAsia" w:ascii="Times New Roman" w:hAnsi="Times New Roman" w:eastAsia="仿宋_GB2312" w:cs="Times New Roman"/>
          <w:snapToGrid w:val="0"/>
          <w:kern w:val="2"/>
          <w:sz w:val="28"/>
          <w:szCs w:val="28"/>
          <w:lang w:val="en-US" w:eastAsia="zh-CN" w:bidi="ar"/>
        </w:rPr>
        <w:t>。</w:t>
      </w:r>
      <w:r>
        <w:rPr>
          <w:rFonts w:hint="default" w:ascii="Times New Roman" w:hAnsi="Times New Roman" w:eastAsia="仿宋_GB2312" w:cs="Times New Roman"/>
          <w:snapToGrid w:val="0"/>
          <w:kern w:val="2"/>
          <w:sz w:val="28"/>
          <w:szCs w:val="28"/>
          <w:lang w:val="en-US" w:eastAsia="zh-CN" w:bidi="ar"/>
        </w:rPr>
        <w:t>租赁期间，需提供7×24小时技术支持，及时处理设备故障，保障检测工作连续推进</w:t>
      </w:r>
      <w:r>
        <w:rPr>
          <w:rFonts w:hint="default" w:ascii="Times New Roman" w:hAnsi="Times New Roman" w:eastAsia="仿宋_GB2312" w:cs="Times New Roman"/>
          <w:snapToGrid w:val="0"/>
          <w:sz w:val="28"/>
          <w:szCs w:val="28"/>
          <w:lang w:val="en-US" w:eastAsia="zh-CN"/>
        </w:rPr>
        <w:t>。</w:t>
      </w:r>
    </w:p>
    <w:p w14:paraId="421C6C1A">
      <w:pPr>
        <w:keepNext w:val="0"/>
        <w:keepLines w:val="0"/>
        <w:pageBreakBefore w:val="0"/>
        <w:widowControl/>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highlight w:val="none"/>
          <w:u w:val="none"/>
          <w:lang w:eastAsia="zh-CN"/>
        </w:rPr>
      </w:pPr>
      <w:r>
        <w:rPr>
          <w:rFonts w:hint="default" w:ascii="Times New Roman" w:hAnsi="Times New Roman" w:eastAsia="仿宋_GB2312" w:cs="Times New Roman"/>
          <w:snapToGrid w:val="0"/>
          <w:sz w:val="28"/>
          <w:szCs w:val="28"/>
          <w:highlight w:val="none"/>
          <w:lang w:val="en-US" w:eastAsia="zh-CN"/>
        </w:rPr>
        <w:t>6</w:t>
      </w:r>
      <w:r>
        <w:rPr>
          <w:rFonts w:hint="default" w:ascii="Times New Roman" w:hAnsi="Times New Roman" w:eastAsia="仿宋_GB2312" w:cs="Times New Roman"/>
          <w:snapToGrid w:val="0"/>
          <w:sz w:val="28"/>
          <w:szCs w:val="28"/>
          <w:highlight w:val="none"/>
        </w:rPr>
        <w:t>.2.3</w:t>
      </w:r>
      <w:r>
        <w:rPr>
          <w:rFonts w:hint="default" w:ascii="Times New Roman" w:hAnsi="Times New Roman" w:eastAsia="仿宋_GB2312" w:cs="Times New Roman"/>
          <w:snapToGrid w:val="0"/>
          <w:sz w:val="28"/>
          <w:szCs w:val="28"/>
          <w:highlight w:val="none"/>
          <w:lang w:val="en-US" w:eastAsia="zh-CN"/>
        </w:rPr>
        <w:t xml:space="preserve"> </w:t>
      </w:r>
      <w:r>
        <w:rPr>
          <w:rFonts w:hint="default" w:ascii="Times New Roman" w:hAnsi="Times New Roman" w:eastAsia="仿宋_GB2312" w:cs="Times New Roman"/>
          <w:snapToGrid w:val="0"/>
          <w:sz w:val="28"/>
          <w:szCs w:val="28"/>
          <w:highlight w:val="none"/>
        </w:rPr>
        <w:t>乙方应指定专人负责本合同内容的履行并与甲方进行对接。乙方指定的负责</w:t>
      </w:r>
      <w:r>
        <w:rPr>
          <w:rFonts w:hint="default" w:ascii="Times New Roman" w:hAnsi="Times New Roman" w:eastAsia="仿宋_GB2312" w:cs="Times New Roman"/>
          <w:snapToGrid w:val="0"/>
          <w:color w:val="auto"/>
          <w:sz w:val="28"/>
          <w:szCs w:val="28"/>
          <w:highlight w:val="none"/>
        </w:rPr>
        <w:t>人为</w:t>
      </w:r>
      <w:r>
        <w:rPr>
          <w:rFonts w:hint="default" w:ascii="Times New Roman" w:hAnsi="Times New Roman" w:eastAsia="仿宋_GB2312" w:cs="Times New Roman"/>
          <w:snapToGrid w:val="0"/>
          <w:color w:val="auto"/>
          <w:kern w:val="0"/>
          <w:sz w:val="28"/>
          <w:szCs w:val="28"/>
          <w:u w:val="single"/>
          <w:lang w:val="en-US" w:eastAsia="zh-CN"/>
        </w:rPr>
        <w:t xml:space="preserve">      </w:t>
      </w:r>
      <w:r>
        <w:rPr>
          <w:rFonts w:hint="default" w:ascii="Times New Roman" w:hAnsi="Times New Roman" w:eastAsia="仿宋_GB2312" w:cs="Times New Roman"/>
          <w:snapToGrid w:val="0"/>
          <w:color w:val="auto"/>
          <w:sz w:val="28"/>
          <w:szCs w:val="28"/>
        </w:rPr>
        <w:t>，电话为</w:t>
      </w:r>
      <w:r>
        <w:rPr>
          <w:rFonts w:hint="default" w:ascii="Times New Roman" w:hAnsi="Times New Roman" w:eastAsia="仿宋_GB2312" w:cs="Times New Roman"/>
          <w:snapToGrid w:val="0"/>
          <w:color w:val="auto"/>
          <w:sz w:val="28"/>
          <w:szCs w:val="28"/>
          <w:u w:val="single"/>
          <w:lang w:val="en-US" w:eastAsia="zh-CN"/>
        </w:rPr>
        <w:t xml:space="preserve">            </w:t>
      </w:r>
      <w:r>
        <w:rPr>
          <w:rFonts w:hint="default" w:ascii="Times New Roman" w:hAnsi="Times New Roman" w:eastAsia="仿宋_GB2312" w:cs="Times New Roman"/>
          <w:snapToGrid w:val="0"/>
          <w:color w:val="auto"/>
          <w:sz w:val="28"/>
          <w:szCs w:val="28"/>
        </w:rPr>
        <w:t>。</w:t>
      </w:r>
    </w:p>
    <w:p w14:paraId="0AB1526B">
      <w:pPr>
        <w:keepNext w:val="0"/>
        <w:keepLines w:val="0"/>
        <w:pageBreakBefore w:val="0"/>
        <w:widowControl/>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highlight w:val="none"/>
          <w:lang w:val="en-US" w:eastAsia="zh-CN"/>
        </w:rPr>
      </w:pPr>
      <w:r>
        <w:rPr>
          <w:rFonts w:hint="default" w:ascii="Times New Roman" w:hAnsi="Times New Roman" w:eastAsia="仿宋_GB2312" w:cs="Times New Roman"/>
          <w:snapToGrid w:val="0"/>
          <w:sz w:val="28"/>
          <w:szCs w:val="28"/>
          <w:highlight w:val="none"/>
          <w:lang w:val="en-US" w:eastAsia="zh-CN"/>
        </w:rPr>
        <w:t>6</w:t>
      </w:r>
      <w:r>
        <w:rPr>
          <w:rFonts w:hint="default" w:ascii="Times New Roman" w:hAnsi="Times New Roman" w:eastAsia="仿宋_GB2312" w:cs="Times New Roman"/>
          <w:snapToGrid w:val="0"/>
          <w:sz w:val="28"/>
          <w:szCs w:val="28"/>
          <w:highlight w:val="none"/>
        </w:rPr>
        <w:t>.2.4</w:t>
      </w:r>
      <w:r>
        <w:rPr>
          <w:rFonts w:hint="default" w:ascii="Times New Roman" w:hAnsi="Times New Roman" w:eastAsia="仿宋_GB2312" w:cs="Times New Roman"/>
          <w:snapToGrid w:val="0"/>
          <w:sz w:val="28"/>
          <w:szCs w:val="28"/>
          <w:highlight w:val="none"/>
          <w:lang w:val="en-US" w:eastAsia="zh-CN"/>
        </w:rPr>
        <w:t xml:space="preserve"> </w:t>
      </w:r>
      <w:r>
        <w:rPr>
          <w:rFonts w:hint="eastAsia" w:ascii="Times New Roman" w:hAnsi="Times New Roman" w:eastAsia="仿宋_GB2312" w:cs="Times New Roman"/>
          <w:snapToGrid w:val="0"/>
          <w:sz w:val="28"/>
          <w:szCs w:val="28"/>
          <w:highlight w:val="none"/>
          <w:lang w:val="en-US" w:eastAsia="zh-CN"/>
        </w:rPr>
        <w:t>乙方</w:t>
      </w:r>
      <w:r>
        <w:rPr>
          <w:rFonts w:hint="default" w:ascii="Times New Roman" w:hAnsi="Times New Roman" w:eastAsia="仿宋_GB2312" w:cs="Times New Roman"/>
          <w:snapToGrid w:val="0"/>
          <w:sz w:val="28"/>
          <w:szCs w:val="28"/>
          <w:highlight w:val="none"/>
          <w:lang w:val="en-US" w:eastAsia="zh-CN"/>
        </w:rPr>
        <w:t>为本合同项下租赁设备的合法所有权人或合规转租方，设备无抵押、查封、权属争议，可正常对外租赁使用，保障</w:t>
      </w:r>
      <w:r>
        <w:rPr>
          <w:rFonts w:hint="eastAsia" w:ascii="Times New Roman" w:hAnsi="Times New Roman" w:eastAsia="仿宋_GB2312" w:cs="Times New Roman"/>
          <w:snapToGrid w:val="0"/>
          <w:sz w:val="28"/>
          <w:szCs w:val="28"/>
          <w:highlight w:val="none"/>
          <w:lang w:val="en-US" w:eastAsia="zh-CN"/>
        </w:rPr>
        <w:t>甲</w:t>
      </w:r>
      <w:r>
        <w:rPr>
          <w:rFonts w:hint="default" w:ascii="Times New Roman" w:hAnsi="Times New Roman" w:eastAsia="仿宋_GB2312" w:cs="Times New Roman"/>
          <w:snapToGrid w:val="0"/>
          <w:sz w:val="28"/>
          <w:szCs w:val="28"/>
          <w:highlight w:val="none"/>
          <w:lang w:val="en-US" w:eastAsia="zh-CN"/>
        </w:rPr>
        <w:t>方租赁期内合法使用权。若因设备权属问题导致</w:t>
      </w:r>
      <w:r>
        <w:rPr>
          <w:rFonts w:hint="eastAsia" w:ascii="Times New Roman" w:hAnsi="Times New Roman" w:eastAsia="仿宋_GB2312" w:cs="Times New Roman"/>
          <w:snapToGrid w:val="0"/>
          <w:sz w:val="28"/>
          <w:szCs w:val="28"/>
          <w:highlight w:val="none"/>
          <w:lang w:val="en-US" w:eastAsia="zh-CN"/>
        </w:rPr>
        <w:t>甲</w:t>
      </w:r>
      <w:r>
        <w:rPr>
          <w:rFonts w:hint="default" w:ascii="Times New Roman" w:hAnsi="Times New Roman" w:eastAsia="仿宋_GB2312" w:cs="Times New Roman"/>
          <w:snapToGrid w:val="0"/>
          <w:sz w:val="28"/>
          <w:szCs w:val="28"/>
          <w:highlight w:val="none"/>
          <w:lang w:val="en-US" w:eastAsia="zh-CN"/>
        </w:rPr>
        <w:t>方无法正常使用、被第三方追责的，</w:t>
      </w:r>
      <w:r>
        <w:rPr>
          <w:rFonts w:hint="eastAsia" w:ascii="Times New Roman" w:hAnsi="Times New Roman" w:eastAsia="仿宋_GB2312" w:cs="Times New Roman"/>
          <w:snapToGrid w:val="0"/>
          <w:sz w:val="28"/>
          <w:szCs w:val="28"/>
          <w:highlight w:val="none"/>
          <w:lang w:val="en-US" w:eastAsia="zh-CN"/>
        </w:rPr>
        <w:t>乙</w:t>
      </w:r>
      <w:r>
        <w:rPr>
          <w:rFonts w:hint="default" w:ascii="Times New Roman" w:hAnsi="Times New Roman" w:eastAsia="仿宋_GB2312" w:cs="Times New Roman"/>
          <w:snapToGrid w:val="0"/>
          <w:sz w:val="28"/>
          <w:szCs w:val="28"/>
          <w:highlight w:val="none"/>
          <w:lang w:val="en-US" w:eastAsia="zh-CN"/>
        </w:rPr>
        <w:t>方需全额赔偿</w:t>
      </w:r>
      <w:r>
        <w:rPr>
          <w:rFonts w:hint="eastAsia" w:ascii="Times New Roman" w:hAnsi="Times New Roman" w:eastAsia="仿宋_GB2312" w:cs="Times New Roman"/>
          <w:snapToGrid w:val="0"/>
          <w:sz w:val="28"/>
          <w:szCs w:val="28"/>
          <w:highlight w:val="none"/>
          <w:lang w:val="en-US" w:eastAsia="zh-CN"/>
        </w:rPr>
        <w:t>甲</w:t>
      </w:r>
      <w:r>
        <w:rPr>
          <w:rFonts w:hint="default" w:ascii="Times New Roman" w:hAnsi="Times New Roman" w:eastAsia="仿宋_GB2312" w:cs="Times New Roman"/>
          <w:snapToGrid w:val="0"/>
          <w:sz w:val="28"/>
          <w:szCs w:val="28"/>
          <w:highlight w:val="none"/>
          <w:lang w:val="en-US" w:eastAsia="zh-CN"/>
        </w:rPr>
        <w:t>方所有经济损失。</w:t>
      </w:r>
    </w:p>
    <w:p w14:paraId="22BB5110">
      <w:pPr>
        <w:keepNext w:val="0"/>
        <w:keepLines w:val="0"/>
        <w:pageBreakBefore w:val="0"/>
        <w:widowControl/>
        <w:kinsoku/>
        <w:wordWrap/>
        <w:overflowPunct/>
        <w:topLinePunct w:val="0"/>
        <w:bidi w:val="0"/>
        <w:spacing w:line="560" w:lineRule="exact"/>
        <w:ind w:left="0" w:leftChars="0" w:firstLine="560" w:firstLineChars="200"/>
        <w:jc w:val="left"/>
        <w:textAlignment w:val="auto"/>
        <w:rPr>
          <w:rFonts w:hint="eastAsia" w:ascii="Times New Roman" w:hAnsi="Times New Roman" w:eastAsia="仿宋_GB2312" w:cs="Times New Roman"/>
          <w:snapToGrid w:val="0"/>
          <w:sz w:val="28"/>
          <w:szCs w:val="28"/>
          <w:highlight w:val="none"/>
          <w:lang w:val="en-US" w:eastAsia="zh-CN"/>
        </w:rPr>
      </w:pPr>
      <w:r>
        <w:rPr>
          <w:rFonts w:hint="eastAsia" w:ascii="Times New Roman" w:hAnsi="Times New Roman" w:eastAsia="仿宋_GB2312" w:cs="Times New Roman"/>
          <w:snapToGrid w:val="0"/>
          <w:sz w:val="28"/>
          <w:szCs w:val="28"/>
          <w:highlight w:val="none"/>
          <w:lang w:val="en-US" w:eastAsia="zh-CN"/>
        </w:rPr>
        <w:t>6.2.5 乙方负责设备自身质量问题、自然老化的免费维修。因设备自身质量问题无法正常使用的，乙方需免费维修或更换设备，同时减免对应停机时段租金。</w:t>
      </w:r>
    </w:p>
    <w:p w14:paraId="401154DD">
      <w:pPr>
        <w:keepNext w:val="0"/>
        <w:keepLines w:val="0"/>
        <w:pageBreakBefore w:val="0"/>
        <w:widowControl/>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highlight w:val="none"/>
          <w:lang w:val="en-US" w:eastAsia="zh-CN"/>
        </w:rPr>
      </w:pPr>
      <w:r>
        <w:rPr>
          <w:rFonts w:hint="eastAsia" w:ascii="Times New Roman" w:hAnsi="Times New Roman" w:eastAsia="仿宋_GB2312" w:cs="Times New Roman"/>
          <w:snapToGrid w:val="0"/>
          <w:sz w:val="28"/>
          <w:szCs w:val="28"/>
          <w:highlight w:val="none"/>
          <w:lang w:val="en-US" w:eastAsia="zh-CN"/>
        </w:rPr>
        <w:t>6.2.6 因设备自然损耗、自身质量故障、不可抗力导致设备损坏或灭失的，甲方无需承担赔偿责任，由乙方自行负责维修、更换及承担损失。</w:t>
      </w:r>
    </w:p>
    <w:p w14:paraId="55C6A351">
      <w:pPr>
        <w:keepNext w:val="0"/>
        <w:keepLines w:val="0"/>
        <w:pageBreakBefore w:val="0"/>
        <w:widowControl/>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highlight w:val="none"/>
        </w:rPr>
      </w:pPr>
      <w:r>
        <w:rPr>
          <w:rFonts w:hint="eastAsia" w:ascii="Times New Roman" w:hAnsi="Times New Roman" w:eastAsia="仿宋_GB2312" w:cs="Times New Roman"/>
          <w:snapToGrid w:val="0"/>
          <w:sz w:val="28"/>
          <w:szCs w:val="28"/>
          <w:highlight w:val="none"/>
          <w:lang w:val="en-US" w:eastAsia="zh-CN"/>
        </w:rPr>
        <w:t xml:space="preserve">6.2.7 </w:t>
      </w:r>
      <w:r>
        <w:rPr>
          <w:rFonts w:hint="default" w:ascii="Times New Roman" w:hAnsi="Times New Roman" w:eastAsia="仿宋_GB2312" w:cs="Times New Roman"/>
          <w:snapToGrid w:val="0"/>
          <w:sz w:val="28"/>
          <w:szCs w:val="28"/>
          <w:highlight w:val="none"/>
        </w:rPr>
        <w:t>由于乙方原因，延误了</w:t>
      </w:r>
      <w:r>
        <w:rPr>
          <w:rFonts w:hint="eastAsia" w:ascii="Times New Roman" w:hAnsi="Times New Roman" w:eastAsia="仿宋_GB2312" w:cs="Times New Roman"/>
          <w:snapToGrid w:val="0"/>
          <w:sz w:val="28"/>
          <w:szCs w:val="28"/>
          <w:highlight w:val="none"/>
          <w:lang w:val="en-US" w:eastAsia="zh-CN"/>
        </w:rPr>
        <w:t>甲方工期的</w:t>
      </w:r>
      <w:r>
        <w:rPr>
          <w:rFonts w:hint="default" w:ascii="Times New Roman" w:hAnsi="Times New Roman" w:eastAsia="仿宋_GB2312" w:cs="Times New Roman"/>
          <w:snapToGrid w:val="0"/>
          <w:sz w:val="28"/>
          <w:szCs w:val="28"/>
          <w:highlight w:val="none"/>
        </w:rPr>
        <w:t>，每延误一天，应减收该项目应收</w:t>
      </w:r>
      <w:r>
        <w:rPr>
          <w:rFonts w:hint="eastAsia" w:ascii="Times New Roman" w:hAnsi="Times New Roman" w:eastAsia="仿宋_GB2312" w:cs="Times New Roman"/>
          <w:snapToGrid w:val="0"/>
          <w:sz w:val="28"/>
          <w:szCs w:val="28"/>
          <w:highlight w:val="none"/>
          <w:lang w:val="en-US" w:eastAsia="zh-CN"/>
        </w:rPr>
        <w:t>租赁</w:t>
      </w:r>
      <w:r>
        <w:rPr>
          <w:rFonts w:hint="default" w:ascii="Times New Roman" w:hAnsi="Times New Roman" w:eastAsia="仿宋_GB2312" w:cs="Times New Roman"/>
          <w:snapToGrid w:val="0"/>
          <w:sz w:val="28"/>
          <w:szCs w:val="28"/>
          <w:highlight w:val="none"/>
        </w:rPr>
        <w:t>费的千分之一。延误超过30日的，甲方有权立即解除本合同。甲方解除本合同的，本合同自甲方解除合同的书面通知送达乙方之日起解除，乙方应退还甲方已付的全部费用，并按照本合同总金额的20%向甲方支付违约金。</w:t>
      </w:r>
    </w:p>
    <w:p w14:paraId="47AF27B9">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lang w:val="en-US" w:eastAsia="zh-CN"/>
        </w:rPr>
        <w:t>6</w:t>
      </w:r>
      <w:r>
        <w:rPr>
          <w:rFonts w:hint="default" w:ascii="Times New Roman" w:hAnsi="Times New Roman" w:eastAsia="仿宋_GB2312" w:cs="Times New Roman"/>
          <w:snapToGrid w:val="0"/>
          <w:sz w:val="28"/>
          <w:szCs w:val="28"/>
        </w:rPr>
        <w:t>.2.</w:t>
      </w:r>
      <w:r>
        <w:rPr>
          <w:rFonts w:hint="eastAsia" w:ascii="Times New Roman" w:hAnsi="Times New Roman" w:eastAsia="仿宋_GB2312" w:cs="Times New Roman"/>
          <w:snapToGrid w:val="0"/>
          <w:sz w:val="28"/>
          <w:szCs w:val="28"/>
          <w:lang w:val="en-US" w:eastAsia="zh-CN"/>
        </w:rPr>
        <w:t>8</w:t>
      </w:r>
      <w:r>
        <w:rPr>
          <w:rFonts w:hint="default" w:ascii="Times New Roman" w:hAnsi="Times New Roman" w:eastAsia="仿宋_GB2312" w:cs="Times New Roman"/>
          <w:snapToGrid w:val="0"/>
          <w:sz w:val="28"/>
          <w:szCs w:val="28"/>
          <w:lang w:val="en-US" w:eastAsia="zh-CN"/>
        </w:rPr>
        <w:t xml:space="preserve"> </w:t>
      </w:r>
      <w:r>
        <w:rPr>
          <w:rFonts w:hint="default" w:ascii="Times New Roman" w:hAnsi="Times New Roman" w:eastAsia="仿宋_GB2312" w:cs="Times New Roman"/>
          <w:snapToGrid w:val="0"/>
          <w:sz w:val="28"/>
          <w:szCs w:val="28"/>
        </w:rPr>
        <w:t>合同生效后，乙方无正当理由要求终止或解除合同的，乙方应向甲方支付合同总金额20%的违约金，并将乙方剔除甲方供应商库，三年内不得入库。</w:t>
      </w:r>
    </w:p>
    <w:p w14:paraId="2DA1B8AB">
      <w:pPr>
        <w:keepNext w:val="0"/>
        <w:keepLines w:val="0"/>
        <w:pageBreakBefore w:val="0"/>
        <w:kinsoku/>
        <w:wordWrap/>
        <w:overflowPunct/>
        <w:topLinePunct w:val="0"/>
        <w:bidi w:val="0"/>
        <w:spacing w:line="560" w:lineRule="exact"/>
        <w:ind w:left="0" w:leftChars="0"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lang w:val="en-US" w:eastAsia="zh-CN"/>
        </w:rPr>
        <w:t>6</w:t>
      </w:r>
      <w:r>
        <w:rPr>
          <w:rFonts w:hint="default" w:ascii="Times New Roman" w:hAnsi="Times New Roman" w:eastAsia="仿宋_GB2312" w:cs="Times New Roman"/>
          <w:snapToGrid w:val="0"/>
          <w:kern w:val="0"/>
          <w:sz w:val="28"/>
          <w:szCs w:val="28"/>
        </w:rPr>
        <w:t>.2.</w:t>
      </w:r>
      <w:r>
        <w:rPr>
          <w:rFonts w:hint="eastAsia" w:ascii="Times New Roman" w:hAnsi="Times New Roman" w:eastAsia="仿宋_GB2312" w:cs="Times New Roman"/>
          <w:snapToGrid w:val="0"/>
          <w:kern w:val="0"/>
          <w:sz w:val="28"/>
          <w:szCs w:val="28"/>
          <w:lang w:val="en-US" w:eastAsia="zh-CN"/>
        </w:rPr>
        <w:t>9</w:t>
      </w:r>
      <w:r>
        <w:rPr>
          <w:rFonts w:hint="default"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乙方不得将本合同内容的部分或者全部转包给其他人，否则甲方有权立即解除合同，追究乙方的违约责任。甲方解除本合同的，本合同自甲方解除合同的书面通知送达乙方之日起解除，乙方应退还甲方</w:t>
      </w:r>
      <w:bookmarkStart w:id="1" w:name="_GoBack"/>
      <w:r>
        <w:rPr>
          <w:rFonts w:hint="default" w:ascii="Times New Roman" w:hAnsi="Times New Roman" w:eastAsia="仿宋_GB2312" w:cs="Times New Roman"/>
          <w:snapToGrid w:val="0"/>
          <w:kern w:val="0"/>
          <w:sz w:val="28"/>
          <w:szCs w:val="28"/>
        </w:rPr>
        <w:t>已</w:t>
      </w:r>
      <w:bookmarkEnd w:id="1"/>
      <w:r>
        <w:rPr>
          <w:rFonts w:hint="default" w:ascii="Times New Roman" w:hAnsi="Times New Roman" w:eastAsia="仿宋_GB2312" w:cs="Times New Roman"/>
          <w:snapToGrid w:val="0"/>
          <w:kern w:val="0"/>
          <w:sz w:val="28"/>
          <w:szCs w:val="28"/>
        </w:rPr>
        <w:t>付的全部费用，并按照本合同预估金额的20%向甲方支付违约金。</w:t>
      </w:r>
    </w:p>
    <w:p w14:paraId="303638C9">
      <w:pPr>
        <w:keepNext w:val="0"/>
        <w:keepLines w:val="0"/>
        <w:pageBreakBefore w:val="0"/>
        <w:widowControl/>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lang w:val="en-US" w:eastAsia="zh-CN"/>
        </w:rPr>
        <w:t>6</w:t>
      </w:r>
      <w:r>
        <w:rPr>
          <w:rFonts w:hint="default" w:ascii="Times New Roman" w:hAnsi="Times New Roman" w:eastAsia="仿宋_GB2312" w:cs="Times New Roman"/>
          <w:snapToGrid w:val="0"/>
          <w:sz w:val="28"/>
          <w:szCs w:val="28"/>
        </w:rPr>
        <w:t>.2.</w:t>
      </w:r>
      <w:r>
        <w:rPr>
          <w:rFonts w:hint="eastAsia" w:ascii="Times New Roman" w:hAnsi="Times New Roman" w:eastAsia="仿宋_GB2312" w:cs="Times New Roman"/>
          <w:snapToGrid w:val="0"/>
          <w:sz w:val="28"/>
          <w:szCs w:val="28"/>
          <w:lang w:val="en-US" w:eastAsia="zh-CN"/>
        </w:rPr>
        <w:t>10</w:t>
      </w:r>
      <w:r>
        <w:rPr>
          <w:rFonts w:hint="default" w:ascii="Times New Roman" w:hAnsi="Times New Roman" w:eastAsia="仿宋_GB2312" w:cs="Times New Roman"/>
          <w:snapToGrid w:val="0"/>
          <w:sz w:val="28"/>
          <w:szCs w:val="28"/>
          <w:lang w:val="en-US" w:eastAsia="zh-CN"/>
        </w:rPr>
        <w:t xml:space="preserve"> </w:t>
      </w:r>
      <w:r>
        <w:rPr>
          <w:rFonts w:hint="default" w:ascii="Times New Roman" w:hAnsi="Times New Roman" w:eastAsia="仿宋_GB2312" w:cs="Times New Roman"/>
          <w:snapToGrid w:val="0"/>
          <w:sz w:val="28"/>
          <w:szCs w:val="28"/>
        </w:rPr>
        <w:t>乙方违反本合同约定的，除按照上述约定支付违约金外，乙方还应当承担甲方因追究其违约责任所产生的诉讼费、保全费、保全担保保险费、律师费、交通费等合理费用。乙方支付的违约金不足以弥补因违约给甲方造成的经济损失的，乙方还应补足甲方的经济损失差额。</w:t>
      </w:r>
    </w:p>
    <w:bookmarkEnd w:id="0"/>
    <w:p w14:paraId="2B2D477E">
      <w:pPr>
        <w:keepNext w:val="0"/>
        <w:keepLines w:val="0"/>
        <w:pageBreakBefore w:val="0"/>
        <w:widowControl/>
        <w:kinsoku/>
        <w:wordWrap/>
        <w:overflowPunct/>
        <w:topLinePunct w:val="0"/>
        <w:bidi w:val="0"/>
        <w:spacing w:line="560" w:lineRule="exact"/>
        <w:ind w:left="0" w:leftChars="0" w:firstLine="562" w:firstLineChars="200"/>
        <w:jc w:val="left"/>
        <w:textAlignment w:val="auto"/>
        <w:outlineLvl w:val="0"/>
        <w:rPr>
          <w:rFonts w:hint="default" w:ascii="Times New Roman" w:hAnsi="Times New Roman" w:eastAsia="仿宋_GB2312" w:cs="Times New Roman"/>
          <w:b/>
          <w:snapToGrid w:val="0"/>
          <w:kern w:val="0"/>
          <w:sz w:val="28"/>
          <w:szCs w:val="28"/>
        </w:rPr>
      </w:pPr>
      <w:r>
        <w:rPr>
          <w:rFonts w:hint="default" w:ascii="Times New Roman" w:hAnsi="Times New Roman" w:eastAsia="仿宋_GB2312" w:cs="Times New Roman"/>
          <w:b/>
          <w:snapToGrid w:val="0"/>
          <w:kern w:val="0"/>
          <w:sz w:val="28"/>
          <w:szCs w:val="28"/>
        </w:rPr>
        <w:t>第</w:t>
      </w:r>
      <w:r>
        <w:rPr>
          <w:rFonts w:hint="default" w:ascii="Times New Roman" w:hAnsi="Times New Roman" w:eastAsia="仿宋_GB2312" w:cs="Times New Roman"/>
          <w:b/>
          <w:snapToGrid w:val="0"/>
          <w:kern w:val="0"/>
          <w:sz w:val="28"/>
          <w:szCs w:val="28"/>
          <w:lang w:val="en-US" w:eastAsia="zh-CN"/>
        </w:rPr>
        <w:t>七</w:t>
      </w:r>
      <w:r>
        <w:rPr>
          <w:rFonts w:hint="default" w:ascii="Times New Roman" w:hAnsi="Times New Roman" w:eastAsia="仿宋_GB2312" w:cs="Times New Roman"/>
          <w:b/>
          <w:snapToGrid w:val="0"/>
          <w:kern w:val="0"/>
          <w:sz w:val="28"/>
          <w:szCs w:val="28"/>
        </w:rPr>
        <w:t>条 保密和知识产权保护</w:t>
      </w:r>
    </w:p>
    <w:p w14:paraId="031C89C3">
      <w:pPr>
        <w:keepNext w:val="0"/>
        <w:keepLines w:val="0"/>
        <w:pageBreakBefore w:val="0"/>
        <w:widowControl/>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lang w:val="en-US" w:eastAsia="zh-CN"/>
        </w:rPr>
        <w:t>7</w:t>
      </w:r>
      <w:r>
        <w:rPr>
          <w:rFonts w:hint="default" w:ascii="Times New Roman" w:hAnsi="Times New Roman" w:eastAsia="仿宋_GB2312" w:cs="Times New Roman"/>
          <w:snapToGrid w:val="0"/>
          <w:sz w:val="28"/>
          <w:szCs w:val="28"/>
        </w:rPr>
        <w:t>.1</w:t>
      </w:r>
      <w:r>
        <w:rPr>
          <w:rFonts w:hint="default" w:ascii="Times New Roman" w:hAnsi="Times New Roman" w:eastAsia="仿宋_GB2312" w:cs="Times New Roman"/>
          <w:snapToGrid w:val="0"/>
          <w:sz w:val="28"/>
          <w:szCs w:val="28"/>
          <w:lang w:val="en-US" w:eastAsia="zh-CN"/>
        </w:rPr>
        <w:t xml:space="preserve"> </w:t>
      </w:r>
      <w:r>
        <w:rPr>
          <w:rFonts w:hint="default" w:ascii="Times New Roman" w:hAnsi="Times New Roman" w:eastAsia="仿宋_GB2312" w:cs="Times New Roman"/>
          <w:snapToGrid w:val="0"/>
          <w:sz w:val="28"/>
          <w:szCs w:val="28"/>
        </w:rPr>
        <w:t>甲方单位所提供的资料中部分内容可能为国家规定的</w:t>
      </w:r>
      <w:r>
        <w:rPr>
          <w:rFonts w:hint="default" w:ascii="Times New Roman" w:hAnsi="Times New Roman" w:eastAsia="仿宋_GB2312" w:cs="Times New Roman"/>
          <w:snapToGrid w:val="0"/>
          <w:sz w:val="28"/>
          <w:szCs w:val="28"/>
          <w:lang w:eastAsia="zh-CN"/>
        </w:rPr>
        <w:t>涉密</w:t>
      </w:r>
      <w:r>
        <w:rPr>
          <w:rFonts w:hint="default" w:ascii="Times New Roman" w:hAnsi="Times New Roman" w:eastAsia="仿宋_GB2312" w:cs="Times New Roman"/>
          <w:snapToGrid w:val="0"/>
          <w:sz w:val="28"/>
          <w:szCs w:val="28"/>
        </w:rPr>
        <w:t>资料，乙方须按国家保密法及实施条例规定，在本单位内规范使用，严禁复制或在互联网上传输。乙方单位及个人不得利用职权、工作之便或采用其他手段向其他单位和个人擅自披露、传输或转让使用本成果资料。</w:t>
      </w:r>
    </w:p>
    <w:p w14:paraId="6E4C868D">
      <w:pPr>
        <w:keepNext w:val="0"/>
        <w:keepLines w:val="0"/>
        <w:pageBreakBefore w:val="0"/>
        <w:widowControl/>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lang w:val="en-US" w:eastAsia="zh-CN"/>
        </w:rPr>
        <w:t>7</w:t>
      </w:r>
      <w:r>
        <w:rPr>
          <w:rFonts w:hint="default" w:ascii="Times New Roman" w:hAnsi="Times New Roman" w:eastAsia="仿宋_GB2312" w:cs="Times New Roman"/>
          <w:snapToGrid w:val="0"/>
          <w:sz w:val="28"/>
          <w:szCs w:val="28"/>
        </w:rPr>
        <w:t>.</w:t>
      </w:r>
      <w:r>
        <w:rPr>
          <w:rFonts w:hint="eastAsia" w:ascii="Times New Roman" w:hAnsi="Times New Roman" w:eastAsia="仿宋_GB2312" w:cs="Times New Roman"/>
          <w:snapToGrid w:val="0"/>
          <w:sz w:val="28"/>
          <w:szCs w:val="28"/>
          <w:lang w:val="en-US" w:eastAsia="zh-CN"/>
        </w:rPr>
        <w:t>2</w:t>
      </w:r>
      <w:r>
        <w:rPr>
          <w:rFonts w:hint="default" w:ascii="Times New Roman" w:hAnsi="Times New Roman" w:eastAsia="仿宋_GB2312" w:cs="Times New Roman"/>
          <w:snapToGrid w:val="0"/>
          <w:sz w:val="28"/>
          <w:szCs w:val="28"/>
          <w:lang w:val="en-US" w:eastAsia="zh-CN"/>
        </w:rPr>
        <w:t xml:space="preserve"> </w:t>
      </w:r>
      <w:r>
        <w:rPr>
          <w:rFonts w:hint="default" w:ascii="Times New Roman" w:hAnsi="Times New Roman" w:eastAsia="仿宋_GB2312" w:cs="Times New Roman"/>
          <w:snapToGrid w:val="0"/>
          <w:sz w:val="28"/>
          <w:szCs w:val="28"/>
        </w:rPr>
        <w:t>双方均应保护对方的知识产权，未经对方同意，任何一方均不得对对方的资料及文件擅自修改、复制或向第三人转让或用于本合同项目外的项目。如发生以</w:t>
      </w:r>
      <w:r>
        <w:rPr>
          <w:rFonts w:hint="default" w:ascii="Times New Roman" w:hAnsi="Times New Roman" w:eastAsia="仿宋_GB2312" w:cs="Times New Roman"/>
          <w:snapToGrid w:val="0"/>
          <w:sz w:val="28"/>
          <w:szCs w:val="28"/>
          <w:lang w:val="en-US" w:eastAsia="zh-CN"/>
        </w:rPr>
        <w:t>上</w:t>
      </w:r>
      <w:r>
        <w:rPr>
          <w:rFonts w:hint="default" w:ascii="Times New Roman" w:hAnsi="Times New Roman" w:eastAsia="仿宋_GB2312" w:cs="Times New Roman"/>
          <w:snapToGrid w:val="0"/>
          <w:sz w:val="28"/>
          <w:szCs w:val="28"/>
        </w:rPr>
        <w:t>情况，泄密方承担一切由此引起的后果并承担赔偿责任。</w:t>
      </w:r>
    </w:p>
    <w:p w14:paraId="08D2C430">
      <w:pPr>
        <w:keepNext w:val="0"/>
        <w:keepLines w:val="0"/>
        <w:pageBreakBefore w:val="0"/>
        <w:widowControl/>
        <w:kinsoku/>
        <w:wordWrap/>
        <w:overflowPunct/>
        <w:topLinePunct w:val="0"/>
        <w:bidi w:val="0"/>
        <w:spacing w:line="560" w:lineRule="exact"/>
        <w:ind w:left="0" w:leftChars="0" w:firstLine="562" w:firstLineChars="200"/>
        <w:jc w:val="left"/>
        <w:textAlignment w:val="auto"/>
        <w:outlineLvl w:val="0"/>
        <w:rPr>
          <w:rFonts w:hint="default" w:ascii="Times New Roman" w:hAnsi="Times New Roman" w:eastAsia="仿宋_GB2312" w:cs="Times New Roman"/>
          <w:b/>
          <w:snapToGrid w:val="0"/>
          <w:sz w:val="28"/>
          <w:szCs w:val="28"/>
        </w:rPr>
      </w:pPr>
      <w:r>
        <w:rPr>
          <w:rFonts w:hint="default" w:ascii="Times New Roman" w:hAnsi="Times New Roman" w:eastAsia="仿宋_GB2312" w:cs="Times New Roman"/>
          <w:b/>
          <w:snapToGrid w:val="0"/>
          <w:sz w:val="28"/>
          <w:szCs w:val="28"/>
        </w:rPr>
        <w:t>第</w:t>
      </w:r>
      <w:r>
        <w:rPr>
          <w:rFonts w:hint="default" w:ascii="Times New Roman" w:hAnsi="Times New Roman" w:eastAsia="仿宋_GB2312" w:cs="Times New Roman"/>
          <w:b/>
          <w:snapToGrid w:val="0"/>
          <w:sz w:val="28"/>
          <w:szCs w:val="28"/>
          <w:lang w:val="en-US" w:eastAsia="zh-CN"/>
        </w:rPr>
        <w:t>八</w:t>
      </w:r>
      <w:r>
        <w:rPr>
          <w:rFonts w:hint="default" w:ascii="Times New Roman" w:hAnsi="Times New Roman" w:eastAsia="仿宋_GB2312" w:cs="Times New Roman"/>
          <w:b/>
          <w:snapToGrid w:val="0"/>
          <w:sz w:val="28"/>
          <w:szCs w:val="28"/>
        </w:rPr>
        <w:t>条 争议解决</w:t>
      </w:r>
    </w:p>
    <w:p w14:paraId="18BD2DBF">
      <w:pPr>
        <w:keepNext w:val="0"/>
        <w:keepLines w:val="0"/>
        <w:pageBreakBefore w:val="0"/>
        <w:widowControl/>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对因履行本合同而产生的争议，双方应友好协商解决；协商不成的，任何一方均可向甲方所在地人民法院起诉。</w:t>
      </w:r>
    </w:p>
    <w:p w14:paraId="2C90B6BB">
      <w:pPr>
        <w:keepNext w:val="0"/>
        <w:keepLines w:val="0"/>
        <w:pageBreakBefore w:val="0"/>
        <w:widowControl/>
        <w:kinsoku/>
        <w:wordWrap/>
        <w:overflowPunct/>
        <w:topLinePunct w:val="0"/>
        <w:bidi w:val="0"/>
        <w:spacing w:line="560" w:lineRule="exact"/>
        <w:ind w:left="0" w:leftChars="0" w:firstLine="562" w:firstLineChars="200"/>
        <w:jc w:val="left"/>
        <w:textAlignment w:val="auto"/>
        <w:outlineLvl w:val="0"/>
        <w:rPr>
          <w:rFonts w:hint="default" w:ascii="Times New Roman" w:hAnsi="Times New Roman" w:eastAsia="仿宋_GB2312" w:cs="Times New Roman"/>
          <w:b/>
          <w:snapToGrid w:val="0"/>
          <w:sz w:val="28"/>
          <w:szCs w:val="28"/>
        </w:rPr>
      </w:pPr>
      <w:r>
        <w:rPr>
          <w:rFonts w:hint="default" w:ascii="Times New Roman" w:hAnsi="Times New Roman" w:eastAsia="仿宋_GB2312" w:cs="Times New Roman"/>
          <w:b/>
          <w:snapToGrid w:val="0"/>
          <w:sz w:val="28"/>
          <w:szCs w:val="28"/>
        </w:rPr>
        <w:t>第</w:t>
      </w:r>
      <w:r>
        <w:rPr>
          <w:rFonts w:hint="default" w:ascii="Times New Roman" w:hAnsi="Times New Roman" w:eastAsia="仿宋_GB2312" w:cs="Times New Roman"/>
          <w:b/>
          <w:snapToGrid w:val="0"/>
          <w:sz w:val="28"/>
          <w:szCs w:val="28"/>
          <w:lang w:val="en-US" w:eastAsia="zh-CN"/>
        </w:rPr>
        <w:t>九</w:t>
      </w:r>
      <w:r>
        <w:rPr>
          <w:rFonts w:hint="default" w:ascii="Times New Roman" w:hAnsi="Times New Roman" w:eastAsia="仿宋_GB2312" w:cs="Times New Roman"/>
          <w:b/>
          <w:snapToGrid w:val="0"/>
          <w:sz w:val="28"/>
          <w:szCs w:val="28"/>
        </w:rPr>
        <w:t>条 通知和送达</w:t>
      </w:r>
    </w:p>
    <w:p w14:paraId="46BEDC34">
      <w:pPr>
        <w:keepNext w:val="0"/>
        <w:keepLines w:val="0"/>
        <w:pageBreakBefore w:val="0"/>
        <w:widowControl/>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本合同项下任何一方向对方发出的通知、信件、数据电文等，应当发送至本合同下列约定的地址、联系人和通信终端。一方当事人的名称、地址、联系人或通信终端发生变更的，应当在变更后3日内及时书面通知对方当事人，对方当事人实际收到变更通知前的送达仍为有效送达，电子送达与书面送达具有同等法律效力，双方确认的送达地址适用范围包括但不限于各类告知书、通知书、工作联系单、协议文件、诉讼或仲裁文书，送达主体可以是合同各方、人民法院、仲裁委员会及行政机关。</w:t>
      </w:r>
    </w:p>
    <w:p w14:paraId="6B20F9C0">
      <w:pPr>
        <w:keepNext w:val="0"/>
        <w:keepLines w:val="0"/>
        <w:pageBreakBefore w:val="0"/>
        <w:widowControl/>
        <w:kinsoku/>
        <w:wordWrap/>
        <w:overflowPunct/>
        <w:topLinePunct w:val="0"/>
        <w:bidi w:val="0"/>
        <w:spacing w:line="560" w:lineRule="exact"/>
        <w:ind w:left="0" w:leftChars="0" w:firstLine="562" w:firstLineChars="200"/>
        <w:jc w:val="left"/>
        <w:textAlignment w:val="auto"/>
        <w:outlineLvl w:val="0"/>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b/>
          <w:snapToGrid w:val="0"/>
          <w:sz w:val="28"/>
          <w:szCs w:val="28"/>
        </w:rPr>
        <w:t>第十条 合同生效及其他</w:t>
      </w:r>
    </w:p>
    <w:p w14:paraId="6B1A2AB1">
      <w:pPr>
        <w:keepNext w:val="0"/>
        <w:keepLines w:val="0"/>
        <w:pageBreakBefore w:val="0"/>
        <w:widowControl/>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1</w:t>
      </w:r>
      <w:r>
        <w:rPr>
          <w:rFonts w:hint="default" w:ascii="Times New Roman" w:hAnsi="Times New Roman" w:eastAsia="仿宋_GB2312" w:cs="Times New Roman"/>
          <w:snapToGrid w:val="0"/>
          <w:sz w:val="28"/>
          <w:szCs w:val="28"/>
          <w:lang w:val="en-US" w:eastAsia="zh-CN"/>
        </w:rPr>
        <w:t>0</w:t>
      </w:r>
      <w:r>
        <w:rPr>
          <w:rFonts w:hint="default" w:ascii="Times New Roman" w:hAnsi="Times New Roman" w:eastAsia="仿宋_GB2312" w:cs="Times New Roman"/>
          <w:snapToGrid w:val="0"/>
          <w:sz w:val="28"/>
          <w:szCs w:val="28"/>
        </w:rPr>
        <w:t>.1</w:t>
      </w:r>
      <w:r>
        <w:rPr>
          <w:rFonts w:hint="default" w:ascii="Times New Roman" w:hAnsi="Times New Roman" w:eastAsia="仿宋_GB2312" w:cs="Times New Roman"/>
          <w:snapToGrid w:val="0"/>
          <w:sz w:val="28"/>
          <w:szCs w:val="28"/>
          <w:lang w:val="en-US" w:eastAsia="zh-CN"/>
        </w:rPr>
        <w:t xml:space="preserve"> </w:t>
      </w:r>
      <w:r>
        <w:rPr>
          <w:rFonts w:hint="default" w:ascii="Times New Roman" w:hAnsi="Times New Roman" w:eastAsia="仿宋_GB2312" w:cs="Times New Roman"/>
          <w:snapToGrid w:val="0"/>
          <w:sz w:val="28"/>
          <w:szCs w:val="28"/>
        </w:rPr>
        <w:t>由于不可抗力因素致使合同无法履行时，双方应及时协商解决。</w:t>
      </w:r>
    </w:p>
    <w:p w14:paraId="65E4B086">
      <w:pPr>
        <w:keepNext w:val="0"/>
        <w:keepLines w:val="0"/>
        <w:pageBreakBefore w:val="0"/>
        <w:widowControl/>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1</w:t>
      </w:r>
      <w:r>
        <w:rPr>
          <w:rFonts w:hint="default" w:ascii="Times New Roman" w:hAnsi="Times New Roman" w:eastAsia="仿宋_GB2312" w:cs="Times New Roman"/>
          <w:snapToGrid w:val="0"/>
          <w:sz w:val="28"/>
          <w:szCs w:val="28"/>
          <w:lang w:val="en-US" w:eastAsia="zh-CN"/>
        </w:rPr>
        <w:t>0</w:t>
      </w:r>
      <w:r>
        <w:rPr>
          <w:rFonts w:hint="default" w:ascii="Times New Roman" w:hAnsi="Times New Roman" w:eastAsia="仿宋_GB2312" w:cs="Times New Roman"/>
          <w:snapToGrid w:val="0"/>
          <w:sz w:val="28"/>
          <w:szCs w:val="28"/>
        </w:rPr>
        <w:t>.2</w:t>
      </w:r>
      <w:r>
        <w:rPr>
          <w:rFonts w:hint="default" w:ascii="Times New Roman" w:hAnsi="Times New Roman" w:eastAsia="仿宋_GB2312" w:cs="Times New Roman"/>
          <w:snapToGrid w:val="0"/>
          <w:sz w:val="28"/>
          <w:szCs w:val="28"/>
          <w:lang w:val="en-US" w:eastAsia="zh-CN"/>
        </w:rPr>
        <w:t xml:space="preserve"> </w:t>
      </w:r>
      <w:r>
        <w:rPr>
          <w:rFonts w:hint="default" w:ascii="Times New Roman" w:hAnsi="Times New Roman" w:eastAsia="仿宋_GB2312" w:cs="Times New Roman"/>
          <w:snapToGrid w:val="0"/>
          <w:sz w:val="28"/>
          <w:szCs w:val="28"/>
        </w:rPr>
        <w:t>未尽事宜，经双方协商一致，签订补充协议，补充协议与本合同具有同等效力。</w:t>
      </w:r>
    </w:p>
    <w:p w14:paraId="1154F7FF">
      <w:pPr>
        <w:keepNext w:val="0"/>
        <w:keepLines w:val="0"/>
        <w:pageBreakBefore w:val="0"/>
        <w:widowControl/>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1</w:t>
      </w:r>
      <w:r>
        <w:rPr>
          <w:rFonts w:hint="default" w:ascii="Times New Roman" w:hAnsi="Times New Roman" w:eastAsia="仿宋_GB2312" w:cs="Times New Roman"/>
          <w:snapToGrid w:val="0"/>
          <w:sz w:val="28"/>
          <w:szCs w:val="28"/>
          <w:lang w:val="en-US" w:eastAsia="zh-CN"/>
        </w:rPr>
        <w:t>0</w:t>
      </w:r>
      <w:r>
        <w:rPr>
          <w:rFonts w:hint="default" w:ascii="Times New Roman" w:hAnsi="Times New Roman" w:eastAsia="仿宋_GB2312" w:cs="Times New Roman"/>
          <w:snapToGrid w:val="0"/>
          <w:sz w:val="28"/>
          <w:szCs w:val="28"/>
        </w:rPr>
        <w:t>.3</w:t>
      </w:r>
      <w:r>
        <w:rPr>
          <w:rFonts w:hint="default" w:ascii="Times New Roman" w:hAnsi="Times New Roman" w:eastAsia="仿宋_GB2312" w:cs="Times New Roman"/>
          <w:snapToGrid w:val="0"/>
          <w:sz w:val="28"/>
          <w:szCs w:val="28"/>
          <w:lang w:val="en-US" w:eastAsia="zh-CN"/>
        </w:rPr>
        <w:t xml:space="preserve"> </w:t>
      </w:r>
      <w:r>
        <w:rPr>
          <w:rFonts w:hint="default" w:ascii="Times New Roman" w:hAnsi="Times New Roman" w:eastAsia="仿宋_GB2312" w:cs="Times New Roman"/>
          <w:snapToGrid w:val="0"/>
          <w:sz w:val="28"/>
          <w:szCs w:val="28"/>
        </w:rPr>
        <w:t>双方认可的来往传真、电子邮件、会议纪要等，均为合同的组成部分，与本合同具有同等法律效力。</w:t>
      </w:r>
    </w:p>
    <w:p w14:paraId="6FAB4489">
      <w:pPr>
        <w:keepNext w:val="0"/>
        <w:keepLines w:val="0"/>
        <w:pageBreakBefore w:val="0"/>
        <w:widowControl/>
        <w:kinsoku/>
        <w:wordWrap/>
        <w:overflowPunct/>
        <w:topLinePunct w:val="0"/>
        <w:bidi w:val="0"/>
        <w:spacing w:line="560" w:lineRule="exact"/>
        <w:ind w:left="0" w:leftChars="0" w:firstLine="560" w:firstLineChars="200"/>
        <w:jc w:val="left"/>
        <w:textAlignment w:val="auto"/>
        <w:rPr>
          <w:rFonts w:hint="default" w:ascii="Times New Roman" w:hAnsi="Times New Roman" w:eastAsia="仿宋_GB2312" w:cs="Times New Roman"/>
          <w:snapToGrid w:val="0"/>
          <w:sz w:val="28"/>
          <w:szCs w:val="28"/>
        </w:rPr>
      </w:pPr>
      <w:r>
        <w:rPr>
          <w:rFonts w:hint="default" w:ascii="Times New Roman" w:hAnsi="Times New Roman" w:eastAsia="仿宋_GB2312" w:cs="Times New Roman"/>
          <w:snapToGrid w:val="0"/>
          <w:sz w:val="28"/>
          <w:szCs w:val="28"/>
        </w:rPr>
        <w:t>1</w:t>
      </w:r>
      <w:r>
        <w:rPr>
          <w:rFonts w:hint="default" w:ascii="Times New Roman" w:hAnsi="Times New Roman" w:eastAsia="仿宋_GB2312" w:cs="Times New Roman"/>
          <w:snapToGrid w:val="0"/>
          <w:sz w:val="28"/>
          <w:szCs w:val="28"/>
          <w:lang w:val="en-US" w:eastAsia="zh-CN"/>
        </w:rPr>
        <w:t>0</w:t>
      </w:r>
      <w:r>
        <w:rPr>
          <w:rFonts w:hint="default" w:ascii="Times New Roman" w:hAnsi="Times New Roman" w:eastAsia="仿宋_GB2312" w:cs="Times New Roman"/>
          <w:snapToGrid w:val="0"/>
          <w:sz w:val="28"/>
          <w:szCs w:val="28"/>
        </w:rPr>
        <w:t>.4</w:t>
      </w:r>
      <w:r>
        <w:rPr>
          <w:rFonts w:hint="default" w:ascii="Times New Roman" w:hAnsi="Times New Roman" w:eastAsia="仿宋_GB2312" w:cs="Times New Roman"/>
          <w:snapToGrid w:val="0"/>
          <w:sz w:val="28"/>
          <w:szCs w:val="28"/>
          <w:lang w:val="en-US" w:eastAsia="zh-CN"/>
        </w:rPr>
        <w:t xml:space="preserve"> </w:t>
      </w:r>
      <w:r>
        <w:rPr>
          <w:rFonts w:hint="default" w:ascii="Times New Roman" w:hAnsi="Times New Roman" w:eastAsia="仿宋_GB2312" w:cs="Times New Roman"/>
          <w:snapToGrid w:val="0"/>
          <w:sz w:val="28"/>
          <w:szCs w:val="28"/>
        </w:rPr>
        <w:t>本合同双方法定代表人或授权代表签字盖章生效，一式</w:t>
      </w:r>
      <w:r>
        <w:rPr>
          <w:rFonts w:hint="default" w:ascii="Times New Roman" w:hAnsi="Times New Roman" w:eastAsia="仿宋_GB2312" w:cs="Times New Roman"/>
          <w:snapToGrid w:val="0"/>
          <w:sz w:val="28"/>
          <w:szCs w:val="28"/>
          <w:lang w:val="en-US" w:eastAsia="zh-CN"/>
        </w:rPr>
        <w:t xml:space="preserve"> </w:t>
      </w:r>
      <w:r>
        <w:rPr>
          <w:rFonts w:hint="default" w:ascii="Times New Roman" w:hAnsi="Times New Roman" w:eastAsia="仿宋_GB2312" w:cs="Times New Roman"/>
          <w:snapToGrid w:val="0"/>
          <w:sz w:val="28"/>
          <w:szCs w:val="28"/>
          <w:u w:val="single"/>
          <w:lang w:val="en-US" w:eastAsia="zh-CN"/>
        </w:rPr>
        <w:t xml:space="preserve">贰 </w:t>
      </w:r>
      <w:r>
        <w:rPr>
          <w:rFonts w:hint="default" w:ascii="Times New Roman" w:hAnsi="Times New Roman" w:eastAsia="仿宋_GB2312" w:cs="Times New Roman"/>
          <w:snapToGrid w:val="0"/>
          <w:sz w:val="28"/>
          <w:szCs w:val="28"/>
        </w:rPr>
        <w:t>份，甲方</w:t>
      </w:r>
      <w:r>
        <w:rPr>
          <w:rFonts w:hint="default" w:ascii="Times New Roman" w:hAnsi="Times New Roman" w:eastAsia="仿宋_GB2312" w:cs="Times New Roman"/>
          <w:snapToGrid w:val="0"/>
          <w:sz w:val="28"/>
          <w:szCs w:val="28"/>
          <w:u w:val="single"/>
        </w:rPr>
        <w:t xml:space="preserve"> 壹 </w:t>
      </w:r>
      <w:r>
        <w:rPr>
          <w:rFonts w:hint="default" w:ascii="Times New Roman" w:hAnsi="Times New Roman" w:eastAsia="仿宋_GB2312" w:cs="Times New Roman"/>
          <w:snapToGrid w:val="0"/>
          <w:sz w:val="28"/>
          <w:szCs w:val="28"/>
        </w:rPr>
        <w:t>份，乙方</w:t>
      </w:r>
      <w:r>
        <w:rPr>
          <w:rFonts w:hint="default" w:ascii="Times New Roman" w:hAnsi="Times New Roman" w:eastAsia="仿宋_GB2312" w:cs="Times New Roman"/>
          <w:snapToGrid w:val="0"/>
          <w:sz w:val="28"/>
          <w:szCs w:val="28"/>
          <w:u w:val="single"/>
        </w:rPr>
        <w:t xml:space="preserve"> </w:t>
      </w:r>
      <w:r>
        <w:rPr>
          <w:rFonts w:hint="default" w:ascii="Times New Roman" w:hAnsi="Times New Roman" w:eastAsia="仿宋_GB2312" w:cs="Times New Roman"/>
          <w:snapToGrid w:val="0"/>
          <w:sz w:val="28"/>
          <w:szCs w:val="28"/>
          <w:u w:val="single"/>
          <w:lang w:val="en-US" w:eastAsia="zh-CN"/>
        </w:rPr>
        <w:t>壹</w:t>
      </w:r>
      <w:r>
        <w:rPr>
          <w:rFonts w:hint="default" w:ascii="Times New Roman" w:hAnsi="Times New Roman" w:eastAsia="仿宋_GB2312" w:cs="Times New Roman"/>
          <w:snapToGrid w:val="0"/>
          <w:sz w:val="28"/>
          <w:szCs w:val="28"/>
          <w:u w:val="single"/>
        </w:rPr>
        <w:t xml:space="preserve"> </w:t>
      </w:r>
      <w:r>
        <w:rPr>
          <w:rFonts w:hint="default" w:ascii="Times New Roman" w:hAnsi="Times New Roman" w:eastAsia="仿宋_GB2312" w:cs="Times New Roman"/>
          <w:snapToGrid w:val="0"/>
          <w:sz w:val="28"/>
          <w:szCs w:val="28"/>
        </w:rPr>
        <w:t>份，具有同等法律效力。</w:t>
      </w:r>
    </w:p>
    <w:p w14:paraId="5430A2F5">
      <w:pPr>
        <w:keepNext w:val="0"/>
        <w:keepLines w:val="0"/>
        <w:pageBreakBefore w:val="0"/>
        <w:kinsoku/>
        <w:wordWrap/>
        <w:overflowPunct/>
        <w:topLinePunct w:val="0"/>
        <w:bidi w:val="0"/>
        <w:spacing w:line="560" w:lineRule="exact"/>
        <w:ind w:left="0" w:leftChars="0" w:firstLine="560" w:firstLineChars="200"/>
        <w:textAlignment w:val="auto"/>
        <w:rPr>
          <w:rFonts w:hint="default" w:ascii="Times New Roman" w:hAnsi="Times New Roman" w:eastAsia="仿宋_GB2312" w:cs="Times New Roman"/>
          <w:sz w:val="28"/>
          <w:szCs w:val="28"/>
        </w:rPr>
      </w:pPr>
    </w:p>
    <w:p w14:paraId="3648BFB6">
      <w:pPr>
        <w:keepNext w:val="0"/>
        <w:keepLines w:val="0"/>
        <w:pageBreakBefore w:val="0"/>
        <w:kinsoku/>
        <w:wordWrap/>
        <w:overflowPunct/>
        <w:topLinePunct w:val="0"/>
        <w:bidi w:val="0"/>
        <w:spacing w:before="0" w:after="0" w:line="560" w:lineRule="exact"/>
        <w:ind w:left="0" w:leftChars="0" w:firstLine="560" w:firstLineChars="200"/>
        <w:jc w:val="left"/>
        <w:textAlignment w:val="auto"/>
        <w:outlineLvl w:val="9"/>
        <w:rPr>
          <w:rFonts w:hint="eastAsia" w:ascii="宋体" w:hAnsi="宋体" w:eastAsia="宋体" w:cs="宋体"/>
          <w:snapToGrid w:val="0"/>
          <w:color w:val="auto"/>
          <w:sz w:val="28"/>
          <w:szCs w:val="28"/>
          <w:lang w:eastAsia="zh-CN"/>
        </w:rPr>
      </w:pPr>
      <w:r>
        <w:rPr>
          <w:rFonts w:hint="default" w:ascii="Times New Roman" w:hAnsi="Times New Roman" w:eastAsia="仿宋_GB2312" w:cs="Times New Roman"/>
          <w:snapToGrid w:val="0"/>
          <w:sz w:val="28"/>
          <w:szCs w:val="28"/>
          <w:lang w:val="en-US" w:eastAsia="zh-CN"/>
        </w:rPr>
        <w:t>附件：XXX公司询价文件报价函</w:t>
      </w:r>
    </w:p>
    <w:p w14:paraId="21058E28">
      <w:pPr>
        <w:keepNext w:val="0"/>
        <w:keepLines w:val="0"/>
        <w:pageBreakBefore w:val="0"/>
        <w:kinsoku/>
        <w:wordWrap/>
        <w:overflowPunct/>
        <w:topLinePunct w:val="0"/>
        <w:bidi w:val="0"/>
        <w:spacing w:line="560" w:lineRule="exact"/>
        <w:ind w:firstLine="560" w:firstLineChars="200"/>
        <w:jc w:val="left"/>
        <w:textAlignment w:val="auto"/>
        <w:outlineLvl w:val="9"/>
        <w:rPr>
          <w:rFonts w:hint="eastAsia" w:ascii="宋体" w:hAnsi="宋体" w:eastAsia="宋体" w:cs="宋体"/>
          <w:snapToGrid w:val="0"/>
          <w:color w:val="auto"/>
          <w:sz w:val="28"/>
          <w:szCs w:val="28"/>
          <w:lang w:eastAsia="zh-CN"/>
        </w:rPr>
      </w:pPr>
      <w:r>
        <w:rPr>
          <w:rFonts w:hint="default" w:ascii="Times New Roman" w:hAnsi="Times New Roman" w:eastAsia="仿宋_GB2312" w:cs="Times New Roman"/>
          <w:snapToGrid w:val="0"/>
          <w:sz w:val="28"/>
          <w:szCs w:val="28"/>
          <w:lang w:eastAsia="zh-CN"/>
        </w:rPr>
        <w:t>（</w:t>
      </w:r>
      <w:r>
        <w:rPr>
          <w:rFonts w:hint="default" w:ascii="Times New Roman" w:hAnsi="Times New Roman" w:eastAsia="仿宋_GB2312" w:cs="Times New Roman"/>
          <w:snapToGrid w:val="0"/>
          <w:sz w:val="28"/>
          <w:szCs w:val="28"/>
          <w:lang w:val="en-US" w:eastAsia="zh-CN"/>
        </w:rPr>
        <w:t>以下无正文</w:t>
      </w:r>
      <w:r>
        <w:rPr>
          <w:rFonts w:hint="default" w:ascii="Times New Roman" w:hAnsi="Times New Roman" w:eastAsia="仿宋_GB2312" w:cs="Times New Roman"/>
          <w:snapToGrid w:val="0"/>
          <w:sz w:val="28"/>
          <w:szCs w:val="28"/>
          <w:lang w:eastAsia="zh-CN"/>
        </w:rPr>
        <w:t>）</w:t>
      </w:r>
    </w:p>
    <w:tbl>
      <w:tblPr>
        <w:tblStyle w:val="10"/>
        <w:tblW w:w="98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2"/>
        <w:gridCol w:w="4947"/>
      </w:tblGrid>
      <w:tr w14:paraId="3F6C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12" w:type="dxa"/>
            <w:tcBorders>
              <w:tl2br w:val="nil"/>
              <w:tr2bl w:val="nil"/>
            </w:tcBorders>
            <w:noWrap w:val="0"/>
            <w:vAlign w:val="top"/>
          </w:tcPr>
          <w:p w14:paraId="4170400A">
            <w:pPr>
              <w:ind w:left="0" w:leftChars="0" w:firstLine="0" w:firstLineChars="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u w:val="single"/>
              </w:rPr>
              <w:t>四川济通工程试验检测有限公司</w:t>
            </w:r>
          </w:p>
          <w:p w14:paraId="310C6C92">
            <w:pPr>
              <w:spacing w:line="540" w:lineRule="exact"/>
              <w:jc w:val="righ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highlight w:val="none"/>
              </w:rPr>
              <w:t>（盖章）</w:t>
            </w:r>
          </w:p>
        </w:tc>
        <w:tc>
          <w:tcPr>
            <w:tcW w:w="4947" w:type="dxa"/>
            <w:tcBorders>
              <w:tl2br w:val="nil"/>
              <w:tr2bl w:val="nil"/>
            </w:tcBorders>
            <w:noWrap w:val="0"/>
            <w:vAlign w:val="top"/>
          </w:tcPr>
          <w:p w14:paraId="408C3D0C">
            <w:pPr>
              <w:spacing w:line="540" w:lineRule="exact"/>
              <w:ind w:left="840" w:hanging="840" w:hangingChars="300"/>
              <w:jc w:val="lef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kern w:val="2"/>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rPr>
              <w:t>（盖章）</w:t>
            </w:r>
          </w:p>
        </w:tc>
      </w:tr>
      <w:tr w14:paraId="09A0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12" w:type="dxa"/>
            <w:tcBorders>
              <w:tl2br w:val="nil"/>
              <w:tr2bl w:val="nil"/>
            </w:tcBorders>
            <w:noWrap w:val="0"/>
            <w:vAlign w:val="center"/>
          </w:tcPr>
          <w:p w14:paraId="459D376D">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686D37B3">
            <w:pPr>
              <w:spacing w:line="540" w:lineRule="exac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highlight w:val="none"/>
              </w:rPr>
              <w:t>或委托代理人：              （签字）</w:t>
            </w:r>
          </w:p>
        </w:tc>
        <w:tc>
          <w:tcPr>
            <w:tcW w:w="4947" w:type="dxa"/>
            <w:tcBorders>
              <w:tl2br w:val="nil"/>
              <w:tr2bl w:val="nil"/>
            </w:tcBorders>
            <w:noWrap w:val="0"/>
            <w:vAlign w:val="center"/>
          </w:tcPr>
          <w:p w14:paraId="3659E72C">
            <w:pPr>
              <w:spacing w:line="54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1F58A2ED">
            <w:pPr>
              <w:spacing w:line="540" w:lineRule="exac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highlight w:val="none"/>
              </w:rPr>
              <w:t>或委托代理人：           （签字）</w:t>
            </w:r>
          </w:p>
        </w:tc>
      </w:tr>
      <w:tr w14:paraId="11D2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912" w:type="dxa"/>
            <w:tcBorders>
              <w:tl2br w:val="nil"/>
              <w:tr2bl w:val="nil"/>
            </w:tcBorders>
            <w:noWrap w:val="0"/>
            <w:vAlign w:val="center"/>
          </w:tcPr>
          <w:p w14:paraId="179250AC">
            <w:pPr>
              <w:spacing w:line="540" w:lineRule="exac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highlight w:val="none"/>
                <w:lang w:val="en-US" w:eastAsia="zh-CN"/>
              </w:rPr>
              <w:t>经办人：</w:t>
            </w:r>
          </w:p>
        </w:tc>
        <w:tc>
          <w:tcPr>
            <w:tcW w:w="4947" w:type="dxa"/>
            <w:tcBorders>
              <w:tl2br w:val="nil"/>
              <w:tr2bl w:val="nil"/>
            </w:tcBorders>
            <w:noWrap w:val="0"/>
            <w:vAlign w:val="center"/>
          </w:tcPr>
          <w:p w14:paraId="0BFF595F">
            <w:pPr>
              <w:spacing w:line="540" w:lineRule="exac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highlight w:val="none"/>
                <w:lang w:val="en-US" w:eastAsia="zh-CN"/>
              </w:rPr>
              <w:t>经办人：</w:t>
            </w:r>
          </w:p>
        </w:tc>
      </w:tr>
      <w:tr w14:paraId="45B2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12" w:type="dxa"/>
            <w:tcBorders>
              <w:tl2br w:val="nil"/>
              <w:tr2bl w:val="nil"/>
            </w:tcBorders>
            <w:noWrap w:val="0"/>
            <w:vAlign w:val="center"/>
          </w:tcPr>
          <w:p w14:paraId="2C3050F3">
            <w:pPr>
              <w:spacing w:line="540" w:lineRule="exac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highlight w:val="none"/>
              </w:rPr>
              <w:t>开户银行：中国建设银行股份有限公司成都第二支行</w:t>
            </w:r>
          </w:p>
        </w:tc>
        <w:tc>
          <w:tcPr>
            <w:tcW w:w="4947" w:type="dxa"/>
            <w:tcBorders>
              <w:tl2br w:val="nil"/>
              <w:tr2bl w:val="nil"/>
            </w:tcBorders>
            <w:noWrap w:val="0"/>
            <w:vAlign w:val="top"/>
          </w:tcPr>
          <w:p w14:paraId="50778360">
            <w:pPr>
              <w:spacing w:line="480" w:lineRule="exact"/>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rPr>
              <w:t>开户银行：</w:t>
            </w:r>
          </w:p>
        </w:tc>
      </w:tr>
      <w:tr w14:paraId="1820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912" w:type="dxa"/>
            <w:tcBorders>
              <w:tl2br w:val="nil"/>
              <w:tr2bl w:val="nil"/>
            </w:tcBorders>
            <w:noWrap w:val="0"/>
            <w:vAlign w:val="center"/>
          </w:tcPr>
          <w:p w14:paraId="2ACD3221">
            <w:pPr>
              <w:spacing w:line="540" w:lineRule="exac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highlight w:val="none"/>
              </w:rPr>
              <w:t>开户账号：</w:t>
            </w:r>
            <w:r>
              <w:rPr>
                <w:rFonts w:hint="default" w:ascii="Times New Roman" w:hAnsi="Times New Roman" w:eastAsia="仿宋_GB2312" w:cs="Times New Roman"/>
                <w:color w:val="auto"/>
                <w:sz w:val="28"/>
                <w:szCs w:val="28"/>
                <w:highlight w:val="none"/>
              </w:rPr>
              <w:t>51001426208051518277</w:t>
            </w:r>
          </w:p>
        </w:tc>
        <w:tc>
          <w:tcPr>
            <w:tcW w:w="4947" w:type="dxa"/>
            <w:tcBorders>
              <w:tl2br w:val="nil"/>
              <w:tr2bl w:val="nil"/>
            </w:tcBorders>
            <w:noWrap w:val="0"/>
            <w:vAlign w:val="center"/>
          </w:tcPr>
          <w:p w14:paraId="3BBAE53E">
            <w:p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rPr>
              <w:t>开户账号：</w:t>
            </w:r>
          </w:p>
        </w:tc>
      </w:tr>
      <w:tr w14:paraId="42DD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912" w:type="dxa"/>
            <w:tcBorders>
              <w:tl2br w:val="nil"/>
              <w:tr2bl w:val="nil"/>
            </w:tcBorders>
            <w:noWrap w:val="0"/>
            <w:vAlign w:val="center"/>
          </w:tcPr>
          <w:p w14:paraId="7C4D8D15">
            <w:pPr>
              <w:spacing w:line="540" w:lineRule="exac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color w:val="auto"/>
                <w:sz w:val="28"/>
                <w:szCs w:val="28"/>
                <w:highlight w:val="none"/>
              </w:rPr>
              <w:t>时间：    年  月  日</w:t>
            </w:r>
          </w:p>
        </w:tc>
        <w:tc>
          <w:tcPr>
            <w:tcW w:w="4947" w:type="dxa"/>
            <w:tcBorders>
              <w:tl2br w:val="nil"/>
              <w:tr2bl w:val="nil"/>
            </w:tcBorders>
            <w:noWrap w:val="0"/>
            <w:vAlign w:val="center"/>
          </w:tcPr>
          <w:p w14:paraId="7140B25B">
            <w:pPr>
              <w:spacing w:line="540" w:lineRule="exact"/>
              <w:rPr>
                <w:rFonts w:hint="eastAsia" w:ascii="仿宋_GB2312" w:hAnsi="仿宋_GB2312" w:eastAsia="仿宋_GB2312" w:cs="仿宋_GB2312"/>
                <w:color w:val="auto"/>
                <w:sz w:val="28"/>
                <w:szCs w:val="28"/>
                <w:vertAlign w:val="baseline"/>
              </w:rPr>
            </w:pPr>
            <w:r>
              <w:rPr>
                <w:rFonts w:hint="eastAsia" w:ascii="仿宋_GB2312" w:hAnsi="仿宋_GB2312" w:eastAsia="仿宋_GB2312" w:cs="仿宋_GB2312"/>
                <w:sz w:val="28"/>
                <w:szCs w:val="28"/>
              </w:rPr>
              <w:t>时间：    年  月  日</w:t>
            </w:r>
          </w:p>
        </w:tc>
      </w:tr>
    </w:tbl>
    <w:p w14:paraId="2246284B">
      <w:pPr>
        <w:keepNext w:val="0"/>
        <w:keepLines w:val="0"/>
        <w:pageBreakBefore w:val="0"/>
        <w:kinsoku/>
        <w:wordWrap/>
        <w:overflowPunct/>
        <w:topLinePunct w:val="0"/>
        <w:bidi w:val="0"/>
        <w:spacing w:line="360" w:lineRule="auto"/>
        <w:ind w:left="0" w:leftChars="0" w:firstLine="560" w:firstLineChars="200"/>
        <w:rPr>
          <w:rFonts w:hint="default" w:ascii="Times New Roman" w:hAnsi="Times New Roman" w:eastAsia="宋体" w:cs="Times New Roman"/>
          <w:sz w:val="28"/>
          <w:szCs w:val="28"/>
        </w:rPr>
        <w:sectPr>
          <w:footerReference r:id="rId5" w:type="default"/>
          <w:pgSz w:w="11906" w:h="16838"/>
          <w:pgMar w:top="1440" w:right="1803" w:bottom="1440" w:left="1803" w:header="851" w:footer="992" w:gutter="0"/>
          <w:pgNumType w:fmt="decimal" w:start="1"/>
          <w:cols w:space="425" w:num="1"/>
          <w:docGrid w:type="lines" w:linePitch="312" w:charSpace="0"/>
        </w:sectPr>
      </w:pPr>
    </w:p>
    <w:p w14:paraId="4C2685A6">
      <w:pPr>
        <w:spacing w:line="360" w:lineRule="auto"/>
        <w:ind w:left="7209" w:hanging="7209"/>
        <w:outlineLvl w:val="0"/>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rPr>
        <w:t>附件</w:t>
      </w:r>
      <w:r>
        <w:rPr>
          <w:rFonts w:hint="eastAsia" w:ascii="Times New Roman" w:hAnsi="Times New Roman" w:eastAsia="宋体" w:cs="Times New Roman"/>
          <w:b/>
          <w:bCs/>
          <w:kern w:val="0"/>
          <w:sz w:val="28"/>
          <w:szCs w:val="28"/>
          <w:lang w:val="en-US" w:eastAsia="zh-CN"/>
        </w:rPr>
        <w:t xml:space="preserve"> </w:t>
      </w:r>
      <w:r>
        <w:rPr>
          <w:rFonts w:hint="eastAsia" w:ascii="Times New Roman" w:hAnsi="Times New Roman" w:cs="Times New Roman"/>
          <w:b/>
          <w:bCs/>
          <w:kern w:val="0"/>
          <w:sz w:val="28"/>
          <w:szCs w:val="28"/>
          <w:lang w:val="en-US" w:eastAsia="zh-CN"/>
        </w:rPr>
        <w:t>XXX公司</w:t>
      </w:r>
      <w:r>
        <w:rPr>
          <w:rFonts w:hint="eastAsia" w:ascii="Times New Roman" w:hAnsi="Times New Roman" w:eastAsia="宋体" w:cs="Times New Roman"/>
          <w:b/>
          <w:bCs/>
          <w:kern w:val="0"/>
          <w:sz w:val="28"/>
          <w:szCs w:val="28"/>
          <w:lang w:val="en-US" w:eastAsia="zh-CN"/>
        </w:rPr>
        <w:t>询价文件报价函</w:t>
      </w:r>
    </w:p>
    <w:p w14:paraId="4D0C32F3">
      <w:pPr>
        <w:rPr>
          <w:rFonts w:hint="eastAsia" w:ascii="Times New Roman" w:hAnsi="Times New Roman" w:eastAsia="宋体" w:cs="Times New Roman"/>
          <w:b/>
          <w:bCs/>
          <w:kern w:val="0"/>
          <w:sz w:val="28"/>
          <w:szCs w:val="28"/>
          <w:lang w:val="en-US" w:eastAsia="zh-CN"/>
        </w:rPr>
      </w:pPr>
    </w:p>
    <w:sectPr>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8A980">
    <w:pPr>
      <w:pStyle w:val="6"/>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CADC4">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FBCADC4">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75769">
    <w:pPr>
      <w:pStyle w:val="6"/>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8B16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118B16D">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sz w:val="21"/>
        <w:szCs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DFB4A">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9DDFB4A">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C4B44">
    <w:pPr>
      <w:pStyle w:val="7"/>
      <w:pBdr>
        <w:bottom w:val="none" w:color="auto" w:sz="0" w:space="0"/>
      </w:pBdr>
      <w:jc w:val="left"/>
      <w:rPr>
        <w:sz w:val="21"/>
        <w:szCs w:val="21"/>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çå°">
    <w15:presenceInfo w15:providerId="None" w15:userId="çå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lZWM1YzQyYzM1OGMwNTQ4YTQzMGJjZjM4MWE4MDgifQ=="/>
  </w:docVars>
  <w:rsids>
    <w:rsidRoot w:val="00CC4226"/>
    <w:rsid w:val="00037270"/>
    <w:rsid w:val="00141B87"/>
    <w:rsid w:val="001C2817"/>
    <w:rsid w:val="00311424"/>
    <w:rsid w:val="0034291B"/>
    <w:rsid w:val="003552EF"/>
    <w:rsid w:val="003777CF"/>
    <w:rsid w:val="003F1DC1"/>
    <w:rsid w:val="00467692"/>
    <w:rsid w:val="00486FB4"/>
    <w:rsid w:val="004907E5"/>
    <w:rsid w:val="00514E83"/>
    <w:rsid w:val="00585CE6"/>
    <w:rsid w:val="00645D56"/>
    <w:rsid w:val="0068066B"/>
    <w:rsid w:val="00690398"/>
    <w:rsid w:val="006943A0"/>
    <w:rsid w:val="00734842"/>
    <w:rsid w:val="007B5F75"/>
    <w:rsid w:val="009804B1"/>
    <w:rsid w:val="00981DF1"/>
    <w:rsid w:val="009B4E6D"/>
    <w:rsid w:val="009B6647"/>
    <w:rsid w:val="00A25360"/>
    <w:rsid w:val="00A6229C"/>
    <w:rsid w:val="00AA60B2"/>
    <w:rsid w:val="00BE7C2C"/>
    <w:rsid w:val="00BF424D"/>
    <w:rsid w:val="00C8568C"/>
    <w:rsid w:val="00CB02FC"/>
    <w:rsid w:val="00CC4226"/>
    <w:rsid w:val="00CE6439"/>
    <w:rsid w:val="00D30302"/>
    <w:rsid w:val="00D4274F"/>
    <w:rsid w:val="00D70956"/>
    <w:rsid w:val="00E27658"/>
    <w:rsid w:val="00E43AF2"/>
    <w:rsid w:val="00EC214B"/>
    <w:rsid w:val="00F26F02"/>
    <w:rsid w:val="00F84C4A"/>
    <w:rsid w:val="00FA3922"/>
    <w:rsid w:val="00FD7778"/>
    <w:rsid w:val="01D72A37"/>
    <w:rsid w:val="02902A6D"/>
    <w:rsid w:val="038C4234"/>
    <w:rsid w:val="03B20385"/>
    <w:rsid w:val="055A7363"/>
    <w:rsid w:val="056C0FF6"/>
    <w:rsid w:val="05727F5A"/>
    <w:rsid w:val="06E50C12"/>
    <w:rsid w:val="078F58BC"/>
    <w:rsid w:val="07E36198"/>
    <w:rsid w:val="07E775D3"/>
    <w:rsid w:val="087F780C"/>
    <w:rsid w:val="08B05053"/>
    <w:rsid w:val="09613E28"/>
    <w:rsid w:val="0AEE75C4"/>
    <w:rsid w:val="0B4C7DFC"/>
    <w:rsid w:val="0B704B9D"/>
    <w:rsid w:val="0BE04893"/>
    <w:rsid w:val="0C581B63"/>
    <w:rsid w:val="0E3079D7"/>
    <w:rsid w:val="0EB23A8E"/>
    <w:rsid w:val="10F42861"/>
    <w:rsid w:val="118A5761"/>
    <w:rsid w:val="11F72BD0"/>
    <w:rsid w:val="127E500B"/>
    <w:rsid w:val="12E908B3"/>
    <w:rsid w:val="12F87F1C"/>
    <w:rsid w:val="134B5D67"/>
    <w:rsid w:val="141C0C3F"/>
    <w:rsid w:val="14351565"/>
    <w:rsid w:val="14D141CB"/>
    <w:rsid w:val="14FA2D5F"/>
    <w:rsid w:val="157314A9"/>
    <w:rsid w:val="16307B27"/>
    <w:rsid w:val="16B81727"/>
    <w:rsid w:val="18FC616B"/>
    <w:rsid w:val="1999337F"/>
    <w:rsid w:val="199E4C30"/>
    <w:rsid w:val="19D63004"/>
    <w:rsid w:val="1BF90BBF"/>
    <w:rsid w:val="1C090E44"/>
    <w:rsid w:val="1C427076"/>
    <w:rsid w:val="1C60788F"/>
    <w:rsid w:val="1D001428"/>
    <w:rsid w:val="1D462AAC"/>
    <w:rsid w:val="1DA3075E"/>
    <w:rsid w:val="1DEE189E"/>
    <w:rsid w:val="1E2E7773"/>
    <w:rsid w:val="1E6A1060"/>
    <w:rsid w:val="1EF108E0"/>
    <w:rsid w:val="1F3571CB"/>
    <w:rsid w:val="1FD2175F"/>
    <w:rsid w:val="20B21B2F"/>
    <w:rsid w:val="20C469A8"/>
    <w:rsid w:val="21336F8E"/>
    <w:rsid w:val="21C5402A"/>
    <w:rsid w:val="225260F5"/>
    <w:rsid w:val="23322043"/>
    <w:rsid w:val="24F27382"/>
    <w:rsid w:val="252243D9"/>
    <w:rsid w:val="267A6F61"/>
    <w:rsid w:val="27550965"/>
    <w:rsid w:val="275747F2"/>
    <w:rsid w:val="2812291C"/>
    <w:rsid w:val="283A6E4A"/>
    <w:rsid w:val="2895688E"/>
    <w:rsid w:val="29124315"/>
    <w:rsid w:val="298A3CEE"/>
    <w:rsid w:val="2A695F4A"/>
    <w:rsid w:val="2A6F0E8C"/>
    <w:rsid w:val="2B525BA1"/>
    <w:rsid w:val="2BAC62BA"/>
    <w:rsid w:val="2D082E60"/>
    <w:rsid w:val="2DB77B57"/>
    <w:rsid w:val="2E6C2789"/>
    <w:rsid w:val="2ECD1449"/>
    <w:rsid w:val="2FD816A1"/>
    <w:rsid w:val="301B76C5"/>
    <w:rsid w:val="3059691D"/>
    <w:rsid w:val="329863B7"/>
    <w:rsid w:val="32FD73FC"/>
    <w:rsid w:val="3333744C"/>
    <w:rsid w:val="33AB1B11"/>
    <w:rsid w:val="3412775E"/>
    <w:rsid w:val="347A295F"/>
    <w:rsid w:val="357A47F3"/>
    <w:rsid w:val="35E91F3C"/>
    <w:rsid w:val="36022451"/>
    <w:rsid w:val="36FC04CD"/>
    <w:rsid w:val="374F4D9A"/>
    <w:rsid w:val="374F5BC2"/>
    <w:rsid w:val="3895047A"/>
    <w:rsid w:val="38D64977"/>
    <w:rsid w:val="38EE13ED"/>
    <w:rsid w:val="3A1426BA"/>
    <w:rsid w:val="3A3A26C3"/>
    <w:rsid w:val="3C544530"/>
    <w:rsid w:val="3CCA23F9"/>
    <w:rsid w:val="3EC9296D"/>
    <w:rsid w:val="3EFF06C2"/>
    <w:rsid w:val="3F752C31"/>
    <w:rsid w:val="3F903310"/>
    <w:rsid w:val="40B57568"/>
    <w:rsid w:val="41437B6C"/>
    <w:rsid w:val="417E2C1A"/>
    <w:rsid w:val="421337AF"/>
    <w:rsid w:val="42423302"/>
    <w:rsid w:val="430C07F1"/>
    <w:rsid w:val="436031F1"/>
    <w:rsid w:val="43AE2B05"/>
    <w:rsid w:val="44283F59"/>
    <w:rsid w:val="44740DF4"/>
    <w:rsid w:val="449578E2"/>
    <w:rsid w:val="4634729A"/>
    <w:rsid w:val="46C521AE"/>
    <w:rsid w:val="47454380"/>
    <w:rsid w:val="479377CD"/>
    <w:rsid w:val="484F5ED2"/>
    <w:rsid w:val="487C75C0"/>
    <w:rsid w:val="48B44AA8"/>
    <w:rsid w:val="4A4C58A3"/>
    <w:rsid w:val="4C0250F8"/>
    <w:rsid w:val="4D8806B0"/>
    <w:rsid w:val="4E0E4CFC"/>
    <w:rsid w:val="503070F3"/>
    <w:rsid w:val="50645F12"/>
    <w:rsid w:val="508407A2"/>
    <w:rsid w:val="509D63A2"/>
    <w:rsid w:val="50D010CA"/>
    <w:rsid w:val="5135749D"/>
    <w:rsid w:val="5177542A"/>
    <w:rsid w:val="517D7266"/>
    <w:rsid w:val="51B456B0"/>
    <w:rsid w:val="521045FE"/>
    <w:rsid w:val="52BC429C"/>
    <w:rsid w:val="53351198"/>
    <w:rsid w:val="54CC0F40"/>
    <w:rsid w:val="55613324"/>
    <w:rsid w:val="55FB4D9B"/>
    <w:rsid w:val="587A4BCC"/>
    <w:rsid w:val="588D5204"/>
    <w:rsid w:val="58E2332C"/>
    <w:rsid w:val="590F2D38"/>
    <w:rsid w:val="59782D8C"/>
    <w:rsid w:val="5ACC1232"/>
    <w:rsid w:val="5B13793C"/>
    <w:rsid w:val="5CDD7AFA"/>
    <w:rsid w:val="5E0118D5"/>
    <w:rsid w:val="5E0E64AB"/>
    <w:rsid w:val="5EFE500A"/>
    <w:rsid w:val="5F2F244E"/>
    <w:rsid w:val="5FA25FCA"/>
    <w:rsid w:val="60992834"/>
    <w:rsid w:val="614852C6"/>
    <w:rsid w:val="61F639FA"/>
    <w:rsid w:val="639D0A28"/>
    <w:rsid w:val="63A953D4"/>
    <w:rsid w:val="653E58A7"/>
    <w:rsid w:val="65CF3329"/>
    <w:rsid w:val="66614CA4"/>
    <w:rsid w:val="66811EE0"/>
    <w:rsid w:val="66954102"/>
    <w:rsid w:val="6783169A"/>
    <w:rsid w:val="67B35A8C"/>
    <w:rsid w:val="686236BC"/>
    <w:rsid w:val="68B46339"/>
    <w:rsid w:val="690850A7"/>
    <w:rsid w:val="69146C72"/>
    <w:rsid w:val="697F429B"/>
    <w:rsid w:val="6AA34603"/>
    <w:rsid w:val="6BE20006"/>
    <w:rsid w:val="6C3D5BED"/>
    <w:rsid w:val="6CA409F2"/>
    <w:rsid w:val="6CCC3B52"/>
    <w:rsid w:val="6D2A6A21"/>
    <w:rsid w:val="6E3D16A1"/>
    <w:rsid w:val="6F3E3093"/>
    <w:rsid w:val="6F6B2ADD"/>
    <w:rsid w:val="6F804BD3"/>
    <w:rsid w:val="6FA433E3"/>
    <w:rsid w:val="713A43E9"/>
    <w:rsid w:val="717B3FEE"/>
    <w:rsid w:val="72B55021"/>
    <w:rsid w:val="73D350A2"/>
    <w:rsid w:val="74D67B53"/>
    <w:rsid w:val="74EB0793"/>
    <w:rsid w:val="757F0F7E"/>
    <w:rsid w:val="75B45B9F"/>
    <w:rsid w:val="767C775E"/>
    <w:rsid w:val="76A7084B"/>
    <w:rsid w:val="7756210F"/>
    <w:rsid w:val="77A22DA8"/>
    <w:rsid w:val="77B12CEF"/>
    <w:rsid w:val="780C6F11"/>
    <w:rsid w:val="783C62E2"/>
    <w:rsid w:val="78FF22B0"/>
    <w:rsid w:val="79065163"/>
    <w:rsid w:val="793622EC"/>
    <w:rsid w:val="79F93298"/>
    <w:rsid w:val="7A543B49"/>
    <w:rsid w:val="7A566238"/>
    <w:rsid w:val="7BC82CB6"/>
    <w:rsid w:val="7C346A64"/>
    <w:rsid w:val="7C35719D"/>
    <w:rsid w:val="7C633259"/>
    <w:rsid w:val="7CAA0021"/>
    <w:rsid w:val="7E14667C"/>
    <w:rsid w:val="7E932C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semiHidden/>
    <w:unhideWhenUsed/>
    <w:qFormat/>
    <w:uiPriority w:val="0"/>
    <w:pPr>
      <w:spacing w:before="50" w:beforeLines="50" w:after="50" w:afterLines="50" w:line="560" w:lineRule="exact"/>
      <w:ind w:hanging="880" w:hangingChars="200"/>
      <w:jc w:val="center"/>
      <w:outlineLvl w:val="1"/>
    </w:pPr>
    <w:rPr>
      <w:rFonts w:ascii="宋体" w:hAnsi="宋体" w:eastAsia="黑体"/>
      <w:szCs w:val="31"/>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qFormat/>
    <w:uiPriority w:val="0"/>
    <w:pPr>
      <w:jc w:val="left"/>
    </w:pPr>
  </w:style>
  <w:style w:type="paragraph" w:styleId="4">
    <w:name w:val="Body Text"/>
    <w:basedOn w:val="1"/>
    <w:next w:val="1"/>
    <w:autoRedefine/>
    <w:qFormat/>
    <w:uiPriority w:val="0"/>
    <w:pPr>
      <w:jc w:val="center"/>
    </w:pPr>
    <w:rPr>
      <w:sz w:val="24"/>
      <w:szCs w:val="24"/>
    </w:rPr>
  </w:style>
  <w:style w:type="paragraph" w:styleId="5">
    <w:name w:val="Body Text Indent"/>
    <w:basedOn w:val="1"/>
    <w:autoRedefine/>
    <w:unhideWhenUsed/>
    <w:qFormat/>
    <w:uiPriority w:val="99"/>
    <w:pPr>
      <w:spacing w:after="120"/>
      <w:ind w:left="420" w:leftChars="200"/>
    </w:pPr>
  </w:style>
  <w:style w:type="paragraph" w:styleId="6">
    <w:name w:val="footer"/>
    <w:basedOn w:val="1"/>
    <w:autoRedefine/>
    <w:semiHidden/>
    <w:qFormat/>
    <w:uiPriority w:val="99"/>
    <w:pPr>
      <w:tabs>
        <w:tab w:val="center" w:pos="4153"/>
        <w:tab w:val="right" w:pos="8306"/>
      </w:tabs>
      <w:snapToGrid w:val="0"/>
      <w:jc w:val="left"/>
    </w:pPr>
    <w:rPr>
      <w:sz w:val="18"/>
      <w:szCs w:val="18"/>
    </w:rPr>
  </w:style>
  <w:style w:type="paragraph" w:styleId="7">
    <w:name w:val="header"/>
    <w:basedOn w:val="1"/>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0"/>
    <w:autoRedefine/>
    <w:qFormat/>
    <w:uiPriority w:val="0"/>
    <w:rPr>
      <w:b/>
      <w:bCs/>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autoRedefine/>
    <w:qFormat/>
    <w:uiPriority w:val="99"/>
    <w:rPr>
      <w:rFonts w:cs="Times New Roman"/>
    </w:rPr>
  </w:style>
  <w:style w:type="character" w:styleId="13">
    <w:name w:val="Hyperlink"/>
    <w:basedOn w:val="11"/>
    <w:autoRedefine/>
    <w:unhideWhenUsed/>
    <w:qFormat/>
    <w:uiPriority w:val="99"/>
    <w:rPr>
      <w:color w:val="0000FF"/>
      <w:u w:val="single"/>
    </w:rPr>
  </w:style>
  <w:style w:type="character" w:styleId="14">
    <w:name w:val="annotation reference"/>
    <w:basedOn w:val="11"/>
    <w:autoRedefine/>
    <w:qFormat/>
    <w:uiPriority w:val="0"/>
    <w:rPr>
      <w:sz w:val="21"/>
      <w:szCs w:val="21"/>
    </w:rPr>
  </w:style>
  <w:style w:type="paragraph" w:customStyle="1" w:styleId="15">
    <w:name w:val="Default"/>
    <w:basedOn w:val="16"/>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正文_1"/>
    <w:basedOn w:val="17"/>
    <w:qFormat/>
    <w:uiPriority w:val="99"/>
    <w:rPr>
      <w:rFonts w:ascii="Calibri" w:hAnsi="Calibri"/>
      <w:sz w:val="21"/>
    </w:rPr>
  </w:style>
  <w:style w:type="paragraph" w:customStyle="1" w:styleId="17">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customStyle="1" w:styleId="18">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19">
    <w:name w:val="批注文字 字符"/>
    <w:basedOn w:val="11"/>
    <w:link w:val="3"/>
    <w:autoRedefine/>
    <w:qFormat/>
    <w:uiPriority w:val="0"/>
    <w:rPr>
      <w:rFonts w:ascii="Calibri" w:hAnsi="Calibri" w:eastAsia="宋体" w:cs="Times New Roman"/>
      <w:kern w:val="2"/>
      <w:sz w:val="21"/>
      <w:szCs w:val="22"/>
    </w:rPr>
  </w:style>
  <w:style w:type="character" w:customStyle="1" w:styleId="20">
    <w:name w:val="批注主题 字符"/>
    <w:basedOn w:val="19"/>
    <w:link w:val="8"/>
    <w:autoRedefine/>
    <w:qFormat/>
    <w:uiPriority w:val="0"/>
    <w:rPr>
      <w:rFonts w:ascii="Calibri" w:hAnsi="Calibri" w:eastAsia="宋体" w:cs="Times New Roman"/>
      <w:b/>
      <w:bCs/>
      <w:kern w:val="2"/>
      <w:sz w:val="21"/>
      <w:szCs w:val="22"/>
    </w:rPr>
  </w:style>
  <w:style w:type="paragraph" w:customStyle="1" w:styleId="21">
    <w:name w:val="修订1"/>
    <w:autoRedefine/>
    <w:hidden/>
    <w:semiHidden/>
    <w:qFormat/>
    <w:uiPriority w:val="99"/>
    <w:rPr>
      <w:rFonts w:ascii="Calibri" w:hAnsi="Calibri" w:eastAsia="宋体" w:cs="Times New Roman"/>
      <w:kern w:val="2"/>
      <w:sz w:val="21"/>
      <w:szCs w:val="22"/>
      <w:lang w:val="en-US" w:eastAsia="zh-CN" w:bidi="ar-SA"/>
    </w:rPr>
  </w:style>
  <w:style w:type="character" w:customStyle="1" w:styleId="22">
    <w:name w:val="NormalCharacter"/>
    <w:autoRedefine/>
    <w:qFormat/>
    <w:uiPriority w:val="99"/>
  </w:style>
  <w:style w:type="paragraph" w:customStyle="1" w:styleId="23">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3031</Words>
  <Characters>3182</Characters>
  <Lines>56</Lines>
  <Paragraphs>15</Paragraphs>
  <TotalTime>0</TotalTime>
  <ScaleCrop>false</ScaleCrop>
  <LinksUpToDate>false</LinksUpToDate>
  <CharactersWithSpaces>3411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2023-12-15T08:13:00Z</dcterms:created>
  <dc:creator>红</dc:creator>
  <cp:lastModifiedBy>李雪</cp:lastModifiedBy>
  <cp:lastPrinted>2022-11-08T01:45:00Z</cp:lastPrinted>
  <dcterms:modified xsi:type="dcterms:W3CDTF">2026-06-11T09:40:56Z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E60A6E41399C495B92C7FCEEFB5EE092_13</vt:lpwstr>
  </property>
  <property fmtid="{D5CDD505-2E9C-101B-9397-08002B2CF9AE}" pid="4" name="KSOTemplateDocerSaveRecord">
    <vt:lpwstr>eyJoZGlkIjoiOTZjMzM1Mjg3NjcxZTg5MzQ2N2EwM2NmOWVlMzIzOWMiLCJ1c2VySWQiOiI0ODczODU1MDgifQ==</vt:lpwstr>
  </property>
</Properties>
</file>