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1C05EEC">
      <w:pPr>
        <w:pStyle w:val="style94"/>
        <w:widowControl/>
        <w:spacing w:beforeAutospacing="false" w:afterAutospacing="false" w:lineRule="exact" w:line="600"/>
        <w:rPr>
          <w:rFonts w:ascii="Times New Roman" w:eastAsia="黑体" w:hAnsi="Times New Roman"/>
          <w:sz w:val="32"/>
          <w:szCs w:val="32"/>
        </w:rPr>
      </w:pPr>
      <w:r>
        <w:rPr>
          <w:rFonts w:ascii="Times New Roman" w:eastAsia="黑体" w:hAnsi="黑体"/>
          <w:sz w:val="32"/>
          <w:szCs w:val="32"/>
        </w:rPr>
        <w:t>附件</w:t>
      </w:r>
    </w:p>
    <w:p w14:paraId="6F3752C6">
      <w:pPr>
        <w:pStyle w:val="style94"/>
        <w:widowControl/>
        <w:spacing w:beforeAutospacing="false" w:afterAutospacing="false" w:lineRule="exact" w:line="600"/>
        <w:jc w:val="center"/>
        <w:rPr>
          <w:rFonts w:ascii="Times New Roman" w:eastAsia="黑体" w:hAnsi="Times New Roman"/>
          <w:sz w:val="32"/>
          <w:szCs w:val="32"/>
        </w:rPr>
      </w:pPr>
      <w:r>
        <w:rPr>
          <w:rFonts w:ascii="Times New Roman" w:eastAsia="方正小标宋简体" w:hAnsi="方正小标宋简体" w:hint="eastAsia"/>
          <w:sz w:val="44"/>
          <w:szCs w:val="44"/>
          <w:lang w:val="en-US" w:eastAsia="zh-CN"/>
        </w:rPr>
        <w:t>调研</w:t>
      </w:r>
      <w:r>
        <w:rPr>
          <w:rFonts w:ascii="Times New Roman" w:eastAsia="方正小标宋简体" w:hAnsi="方正小标宋简体"/>
          <w:sz w:val="44"/>
          <w:szCs w:val="44"/>
        </w:rPr>
        <w:t>答复</w:t>
      </w:r>
      <w:r>
        <w:rPr>
          <w:rFonts w:ascii="Times New Roman" w:eastAsia="方正小标宋简体" w:hAnsi="方正小标宋简体" w:hint="eastAsia"/>
          <w:sz w:val="44"/>
          <w:szCs w:val="44"/>
          <w:lang w:eastAsia="zh-CN"/>
        </w:rPr>
        <w:t>函</w:t>
      </w:r>
    </w:p>
    <w:p w14:paraId="19578849">
      <w:pPr>
        <w:pStyle w:val="style94"/>
        <w:widowControl/>
        <w:spacing w:beforeAutospacing="false" w:afterAutospacing="false" w:lineRule="exact" w:line="600"/>
        <w:rPr>
          <w:rFonts w:ascii="宋体" w:cs="宋体" w:eastAsia="宋体" w:hAnsi="宋体" w:hint="eastAsia"/>
          <w:sz w:val="28"/>
          <w:szCs w:val="28"/>
          <w:highlight w:val="none"/>
        </w:rPr>
      </w:pPr>
      <w:r>
        <w:rPr>
          <w:rFonts w:ascii="宋体" w:cs="宋体" w:eastAsia="宋体" w:hAnsi="宋体" w:hint="eastAsia"/>
          <w:sz w:val="28"/>
          <w:szCs w:val="28"/>
          <w:highlight w:val="none"/>
          <w:lang w:val="en-US" w:eastAsia="zh-CN"/>
        </w:rPr>
        <w:t>四川济通工程试验检测有限公司</w:t>
      </w:r>
      <w:r>
        <w:rPr>
          <w:rFonts w:ascii="宋体" w:cs="宋体" w:eastAsia="宋体" w:hAnsi="宋体" w:hint="eastAsia"/>
          <w:sz w:val="28"/>
          <w:szCs w:val="28"/>
          <w:highlight w:val="none"/>
        </w:rPr>
        <w:t xml:space="preserve">： </w:t>
      </w:r>
    </w:p>
    <w:p w14:paraId="284D5D11">
      <w:pPr>
        <w:pStyle w:val="style0"/>
        <w:keepNext w:val="false"/>
        <w:keepLines w:val="false"/>
        <w:pageBreakBefore w:val="false"/>
        <w:widowControl w:val="false"/>
        <w:kinsoku/>
        <w:wordWrap/>
        <w:overflowPunct/>
        <w:topLinePunct w:val="false"/>
        <w:autoSpaceDE/>
        <w:autoSpaceDN/>
        <w:bidi w:val="false"/>
        <w:adjustRightInd/>
        <w:snapToGrid/>
        <w:spacing w:lineRule="exact" w:line="700"/>
        <w:ind w:firstLine="560" w:firstLineChars="200"/>
        <w:jc w:val="both"/>
        <w:textAlignment w:val="auto"/>
        <w:rPr>
          <w:rFonts w:ascii="宋体" w:cs="宋体" w:eastAsia="宋体" w:hAnsi="宋体" w:hint="eastAsia"/>
          <w:sz w:val="28"/>
          <w:szCs w:val="28"/>
          <w:highlight w:val="none"/>
          <w:lang w:eastAsia="zh-CN"/>
        </w:rPr>
      </w:pPr>
      <w:r>
        <w:rPr>
          <w:rFonts w:ascii="宋体" w:cs="宋体" w:eastAsia="宋体" w:hAnsi="宋体" w:hint="eastAsia"/>
          <w:sz w:val="28"/>
          <w:szCs w:val="28"/>
          <w:highlight w:val="none"/>
          <w:lang w:eastAsia="zh-CN"/>
        </w:rPr>
        <w:t>我方已仔细研读</w:t>
      </w:r>
      <w:r>
        <w:rPr>
          <w:rFonts w:ascii="宋体" w:cs="宋体" w:eastAsia="宋体" w:hAnsi="宋体" w:hint="eastAsia"/>
          <w:b w:val="false"/>
          <w:bCs w:val="false"/>
          <w:sz w:val="28"/>
          <w:szCs w:val="28"/>
          <w:highlight w:val="none"/>
          <w:u w:val="single"/>
          <w:lang w:eastAsia="zh-CN"/>
        </w:rPr>
        <w:t>G76 厦蓉高速隆昌至贵州赤水段安全韧性提升工程结构监测项目劳务合作</w:t>
      </w:r>
      <w:r>
        <w:rPr>
          <w:rFonts w:ascii="宋体" w:cs="宋体" w:eastAsia="宋体" w:hAnsi="宋体" w:hint="eastAsia"/>
          <w:sz w:val="28"/>
          <w:szCs w:val="28"/>
          <w:highlight w:val="none"/>
          <w:lang w:eastAsia="zh-CN"/>
        </w:rPr>
        <w:t>最高限价的</w:t>
      </w:r>
      <w:r>
        <w:rPr>
          <w:rFonts w:ascii="宋体" w:cs="宋体" w:eastAsia="宋体" w:hAnsi="宋体" w:hint="eastAsia"/>
          <w:sz w:val="28"/>
          <w:szCs w:val="28"/>
          <w:highlight w:val="none"/>
          <w:lang w:val="en-US" w:eastAsia="zh-CN"/>
        </w:rPr>
        <w:t>市场调研</w:t>
      </w:r>
      <w:r>
        <w:rPr>
          <w:rFonts w:ascii="宋体" w:cs="宋体" w:eastAsia="宋体" w:hAnsi="宋体" w:hint="eastAsia"/>
          <w:sz w:val="28"/>
          <w:szCs w:val="28"/>
          <w:highlight w:val="none"/>
          <w:lang w:eastAsia="zh-CN"/>
        </w:rPr>
        <w:t>公告全部内容，并已按照该文件</w:t>
      </w:r>
      <w:r>
        <w:rPr>
          <w:rFonts w:ascii="宋体" w:cs="宋体" w:eastAsia="宋体" w:hAnsi="宋体" w:hint="eastAsia"/>
          <w:sz w:val="28"/>
          <w:szCs w:val="28"/>
          <w:highlight w:val="none"/>
          <w:lang w:val="en-US" w:eastAsia="zh-CN"/>
        </w:rPr>
        <w:t>规定</w:t>
      </w:r>
      <w:r>
        <w:rPr>
          <w:rFonts w:ascii="宋体" w:cs="宋体" w:eastAsia="宋体" w:hAnsi="宋体" w:hint="eastAsia"/>
          <w:sz w:val="28"/>
          <w:szCs w:val="28"/>
          <w:highlight w:val="none"/>
          <w:lang w:eastAsia="zh-CN"/>
        </w:rPr>
        <w:t>核实，具体报价见下表。</w:t>
      </w:r>
    </w:p>
    <w:tbl>
      <w:tblPr>
        <w:tblStyle w:val="style105"/>
        <w:tblW w:w="94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ayout w:type="fixed"/>
        <w:tblCellMar>
          <w:top w:w="0" w:type="dxa"/>
          <w:left w:w="108" w:type="dxa"/>
          <w:bottom w:w="0" w:type="dxa"/>
          <w:right w:w="108" w:type="dxa"/>
        </w:tblCellMar>
      </w:tblPr>
      <w:tblGrid>
        <w:gridCol w:w="692"/>
        <w:gridCol w:w="5162"/>
        <w:gridCol w:w="544"/>
        <w:gridCol w:w="557"/>
        <w:gridCol w:w="909"/>
        <w:gridCol w:w="946"/>
        <w:gridCol w:w="676"/>
      </w:tblGrid>
      <w:tr w14:paraId="61DC6C4F">
        <w:trPr>
          <w:trHeight w:val="0" w:hRule="auto"/>
          <w:tblHeader/>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24083">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kern w:val="0"/>
                <w:sz w:val="22"/>
                <w:szCs w:val="22"/>
                <w:u w:val="none"/>
                <w:lang w:val="en-US" w:eastAsia="zh-CN"/>
              </w:rPr>
            </w:pPr>
            <w:r>
              <w:rPr>
                <w:rFonts w:ascii="宋体" w:cs="宋体" w:eastAsia="宋体" w:hAnsi="宋体" w:hint="eastAsia"/>
                <w:b/>
                <w:i w:val="false"/>
                <w:iCs w:val="false"/>
                <w:color w:val="000000"/>
                <w:kern w:val="0"/>
                <w:sz w:val="22"/>
                <w:szCs w:val="22"/>
                <w:u w:val="none"/>
                <w:lang w:val="en-US" w:eastAsia="zh-CN"/>
              </w:rPr>
              <w:t>序</w:t>
            </w:r>
          </w:p>
          <w:p w14:paraId="3D70D751">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sz w:val="22"/>
                <w:szCs w:val="22"/>
                <w:u w:val="none"/>
              </w:rPr>
            </w:pPr>
            <w:r>
              <w:rPr>
                <w:rFonts w:ascii="宋体" w:cs="宋体" w:eastAsia="宋体" w:hAnsi="宋体" w:hint="eastAsia"/>
                <w:b/>
                <w:i w:val="false"/>
                <w:iCs w:val="false"/>
                <w:color w:val="000000"/>
                <w:kern w:val="0"/>
                <w:sz w:val="22"/>
                <w:szCs w:val="22"/>
                <w:u w:val="none"/>
                <w:lang w:val="en-US" w:eastAsia="zh-CN"/>
              </w:rPr>
              <w:t>号</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94384">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sz w:val="22"/>
                <w:szCs w:val="22"/>
                <w:u w:val="none"/>
              </w:rPr>
            </w:pPr>
            <w:r>
              <w:rPr>
                <w:rFonts w:ascii="宋体" w:cs="宋体" w:eastAsia="宋体" w:hAnsi="宋体" w:hint="eastAsia"/>
                <w:b/>
                <w:i w:val="false"/>
                <w:iCs w:val="false"/>
                <w:color w:val="000000"/>
                <w:kern w:val="0"/>
                <w:sz w:val="22"/>
                <w:szCs w:val="22"/>
                <w:u w:val="none"/>
                <w:lang w:val="en-US" w:eastAsia="zh-CN"/>
              </w:rPr>
              <w:t>设备及技术要求</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107CF">
            <w:pPr>
              <w:pStyle w:val="style0"/>
              <w:keepNext w:val="false"/>
              <w:keepLines w:val="false"/>
              <w:widowControl/>
              <w:suppressLineNumbers w:val="false"/>
              <w:snapToGrid w:val="false"/>
              <w:ind w:left="0" w:leftChars="0" w:right="0" w:rightChars="0" w:firstLine="0" w:firstLineChars="0"/>
              <w:jc w:val="center"/>
              <w:textAlignment w:val="center"/>
              <w:rPr>
                <w:rStyle w:val="style4105"/>
                <w:rFonts w:ascii="宋体" w:eastAsia="宋体"/>
                <w:b/>
                <w:sz w:val="22"/>
                <w:lang w:val="en-US" w:eastAsia="zh-CN"/>
              </w:rPr>
            </w:pPr>
            <w:r>
              <w:rPr>
                <w:rStyle w:val="style4105"/>
                <w:rFonts w:ascii="宋体" w:eastAsia="宋体"/>
                <w:b/>
                <w:sz w:val="22"/>
                <w:lang w:val="en-US" w:eastAsia="zh-CN"/>
              </w:rPr>
              <w:t>单</w:t>
            </w:r>
          </w:p>
          <w:p w14:paraId="1B6BF20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b/>
                <w:i w:val="false"/>
                <w:iCs w:val="false"/>
                <w:color w:val="000000"/>
                <w:sz w:val="22"/>
                <w:szCs w:val="22"/>
                <w:u w:val="none"/>
              </w:rPr>
            </w:pPr>
            <w:r>
              <w:rPr>
                <w:rStyle w:val="style4105"/>
                <w:rFonts w:ascii="宋体" w:eastAsia="宋体"/>
                <w:b/>
                <w:sz w:val="22"/>
                <w:lang w:val="en-US" w:eastAsia="zh-CN"/>
              </w:rPr>
              <w:t>位</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46D5C">
            <w:pPr>
              <w:pStyle w:val="style0"/>
              <w:keepNext w:val="false"/>
              <w:keepLines w:val="false"/>
              <w:widowControl/>
              <w:suppressLineNumbers w:val="false"/>
              <w:snapToGrid w:val="false"/>
              <w:ind w:left="0" w:leftChars="0" w:right="0" w:rightChars="0" w:firstLine="0" w:firstLineChars="0"/>
              <w:jc w:val="center"/>
              <w:textAlignment w:val="center"/>
              <w:rPr>
                <w:rStyle w:val="style4105"/>
                <w:rFonts w:ascii="宋体" w:eastAsia="宋体"/>
                <w:b/>
                <w:sz w:val="22"/>
                <w:lang w:val="en-US" w:eastAsia="zh-CN"/>
              </w:rPr>
            </w:pPr>
            <w:r>
              <w:rPr>
                <w:rStyle w:val="style4105"/>
                <w:rFonts w:ascii="宋体" w:eastAsia="宋体"/>
                <w:b/>
                <w:sz w:val="22"/>
                <w:lang w:val="en-US" w:eastAsia="zh-CN"/>
              </w:rPr>
              <w:t>数</w:t>
            </w:r>
          </w:p>
          <w:p w14:paraId="3667EFD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b/>
                <w:i w:val="false"/>
                <w:iCs w:val="false"/>
                <w:color w:val="000000"/>
                <w:sz w:val="22"/>
                <w:szCs w:val="22"/>
                <w:u w:val="none"/>
              </w:rPr>
            </w:pPr>
            <w:r>
              <w:rPr>
                <w:rStyle w:val="style4105"/>
                <w:rFonts w:ascii="宋体" w:eastAsia="宋体"/>
                <w:b/>
                <w:sz w:val="22"/>
                <w:lang w:val="en-US" w:eastAsia="zh-CN"/>
              </w:rPr>
              <w:t>量</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51E80">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kern w:val="0"/>
                <w:sz w:val="22"/>
                <w:szCs w:val="22"/>
                <w:u w:val="none"/>
                <w:lang w:val="en-US" w:eastAsia="zh-CN"/>
              </w:rPr>
            </w:pPr>
            <w:r>
              <w:rPr>
                <w:rFonts w:ascii="宋体" w:cs="宋体" w:eastAsia="宋体" w:hAnsi="宋体" w:hint="eastAsia"/>
                <w:b/>
                <w:i w:val="false"/>
                <w:iCs w:val="false"/>
                <w:color w:val="000000"/>
                <w:kern w:val="0"/>
                <w:sz w:val="22"/>
                <w:szCs w:val="22"/>
                <w:u w:val="none"/>
                <w:lang w:val="en-US" w:eastAsia="zh-CN"/>
              </w:rPr>
              <w:t>单价</w:t>
            </w:r>
          </w:p>
          <w:p w14:paraId="69EC8B71">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kern w:val="0"/>
                <w:sz w:val="22"/>
                <w:szCs w:val="22"/>
                <w:u w:val="none"/>
                <w:lang w:val="en-US" w:eastAsia="zh-CN"/>
              </w:rPr>
            </w:pPr>
            <w:r>
              <w:rPr>
                <w:rFonts w:ascii="宋体" w:cs="宋体" w:eastAsia="宋体" w:hAnsi="宋体" w:hint="eastAsia"/>
                <w:b/>
                <w:i w:val="false"/>
                <w:iCs w:val="false"/>
                <w:color w:val="000000"/>
                <w:kern w:val="0"/>
                <w:sz w:val="22"/>
                <w:szCs w:val="22"/>
                <w:u w:val="none"/>
                <w:lang w:val="en-US" w:eastAsia="zh-CN"/>
              </w:rPr>
              <w:t>报价</w:t>
            </w:r>
          </w:p>
          <w:p w14:paraId="6C3B7FF1">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sz w:val="22"/>
                <w:szCs w:val="22"/>
                <w:u w:val="none"/>
              </w:rPr>
            </w:pPr>
            <w:r>
              <w:rPr>
                <w:rFonts w:ascii="宋体" w:cs="宋体" w:eastAsia="宋体" w:hAnsi="宋体" w:hint="eastAsia"/>
                <w:b/>
                <w:i w:val="false"/>
                <w:iCs w:val="false"/>
                <w:color w:val="000000"/>
                <w:kern w:val="0"/>
                <w:sz w:val="22"/>
                <w:szCs w:val="22"/>
                <w:u w:val="none"/>
                <w:lang w:val="en-US" w:eastAsia="zh-CN"/>
              </w:rPr>
              <w:t>（元）</w:t>
            </w:r>
          </w:p>
        </w:tc>
        <w:tc>
          <w:tcPr>
            <w:tcW w:w="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6BBD0">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kern w:val="0"/>
                <w:sz w:val="22"/>
                <w:szCs w:val="22"/>
                <w:u w:val="none"/>
                <w:lang w:val="en-US" w:eastAsia="zh-CN"/>
              </w:rPr>
            </w:pPr>
            <w:r>
              <w:rPr>
                <w:rFonts w:ascii="宋体" w:cs="宋体" w:eastAsia="宋体" w:hAnsi="宋体" w:hint="eastAsia"/>
                <w:b/>
                <w:i w:val="false"/>
                <w:iCs w:val="false"/>
                <w:color w:val="000000"/>
                <w:kern w:val="0"/>
                <w:sz w:val="22"/>
                <w:szCs w:val="22"/>
                <w:u w:val="none"/>
                <w:lang w:val="en-US" w:eastAsia="zh-CN"/>
              </w:rPr>
              <w:t>小计</w:t>
            </w:r>
          </w:p>
          <w:p w14:paraId="305A8F4C">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sz w:val="22"/>
                <w:szCs w:val="22"/>
                <w:u w:val="none"/>
              </w:rPr>
            </w:pPr>
            <w:r>
              <w:rPr>
                <w:rStyle w:val="style4105"/>
                <w:rFonts w:ascii="宋体" w:eastAsia="宋体"/>
                <w:b/>
                <w:sz w:val="22"/>
                <w:lang w:val="en-US" w:eastAsia="zh-CN"/>
              </w:rPr>
              <w:t>（元）</w:t>
            </w: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1D43D9">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default"/>
                <w:b/>
                <w:i w:val="false"/>
                <w:iCs w:val="false"/>
                <w:color w:val="000000"/>
                <w:sz w:val="22"/>
                <w:szCs w:val="22"/>
                <w:u w:val="none"/>
                <w:lang w:val="en-US"/>
              </w:rPr>
            </w:pPr>
            <w:r>
              <w:rPr>
                <w:rFonts w:ascii="宋体" w:cs="宋体" w:eastAsia="宋体" w:hAnsi="宋体" w:hint="eastAsia"/>
                <w:b/>
                <w:i w:val="false"/>
                <w:iCs w:val="false"/>
                <w:color w:val="000000"/>
                <w:kern w:val="0"/>
                <w:sz w:val="22"/>
                <w:szCs w:val="22"/>
                <w:u w:val="none"/>
                <w:lang w:val="en-US" w:eastAsia="zh-CN"/>
              </w:rPr>
              <w:t>税率（%）</w:t>
            </w:r>
          </w:p>
        </w:tc>
      </w:tr>
      <w:tr w14:paraId="0C1C9DF4">
        <w:tblPrEx/>
        <w:trPr>
          <w:trHeight w:val="319" w:hRule="atLeast"/>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66D36">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一</w:t>
            </w:r>
          </w:p>
        </w:tc>
        <w:tc>
          <w:tcPr>
            <w:tcW w:w="87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5573AA1">
            <w:pPr>
              <w:pStyle w:val="style0"/>
              <w:snapToGrid w:val="false"/>
              <w:ind w:left="0" w:leftChars="0" w:right="0" w:rightChars="0" w:firstLine="0" w:firstLineChars="0"/>
              <w:jc w:val="center"/>
              <w:rPr>
                <w:rFonts w:ascii="Times New Roman" w:cs="Times New Roman" w:eastAsia="宋体" w:hAnsi="Times New Roman" w:hint="default"/>
                <w:i w:val="false"/>
                <w:iCs w:val="false"/>
                <w:color w:val="000000"/>
                <w:sz w:val="22"/>
                <w:szCs w:val="22"/>
                <w:u w:val="none"/>
              </w:rPr>
            </w:pPr>
            <w:r>
              <w:rPr>
                <w:rStyle w:val="style4105"/>
                <w:b/>
                <w:bCs/>
                <w:lang w:val="en-US" w:eastAsia="zh-CN"/>
              </w:rPr>
              <w:t>气象监测设施</w:t>
            </w:r>
          </w:p>
        </w:tc>
      </w:tr>
      <w:tr w14:paraId="51688A54">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89CB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9C6C2">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六要素气象站：①气温：测量范围-50℃~+50℃，分辨力0.1℃，准确度等级/最大允许误差±0.2℃；②相对湿度：测量范围0%～100%RH，分辨力1%RH，准确度等级/最大允许误差±3%(≤80%RH)、±5%（&gt;80%RH）；③气压：测量范围200～1100hPa，分辨力0.1hPa，准确度等级/最大允许误差±0.5hPa；④风速：测量范围0～60m/s，分辨力0.1m/s，准确度等级/最大允许误差±(0. 5m/s+0.03V)</w:t>
            </w:r>
            <w:r>
              <w:rPr>
                <w:rFonts w:ascii="宋体" w:cs="宋体" w:eastAsia="宋体" w:hAnsi="宋体" w:hint="eastAsia"/>
                <w:i w:val="false"/>
                <w:iCs w:val="false"/>
                <w:color w:val="000000"/>
                <w:kern w:val="0"/>
                <w:sz w:val="22"/>
                <w:szCs w:val="22"/>
                <w:u w:val="none"/>
                <w:lang w:val="en-US" w:eastAsia="zh-CN"/>
              </w:rPr>
              <w:br/>
            </w:r>
            <w:r>
              <w:rPr>
                <w:rFonts w:ascii="宋体" w:cs="宋体" w:eastAsia="宋体" w:hAnsi="宋体" w:hint="eastAsia"/>
                <w:i w:val="false"/>
                <w:iCs w:val="false"/>
                <w:color w:val="000000"/>
                <w:kern w:val="0"/>
                <w:sz w:val="22"/>
                <w:szCs w:val="22"/>
                <w:u w:val="none"/>
                <w:lang w:val="en-US" w:eastAsia="zh-CN"/>
              </w:rPr>
              <w:t>(V为标准风速值)；⑤风向：测量范围0~360°，分辨力1°，准确度等级/最大允许误差±3°；⑥降雨量：测量范围雨强0～4mm/min，分辨力0.1mm，准确度等级/最大允许误差±0.4mm(≤10mm)、±4%(&gt;10mm)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91E5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511E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AB954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6FC9D">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F88D7">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175F4D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924E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92106">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路面温度计：测量范围-50℃～+85℃，分辨力0.1℃，准确度等级/最大允许误差±0.5℃；地埋式安装在公路路面；采用NB-IOT通讯，支持2家以上运营商网络，带标准SIM卡插槽；多个采集频度智能控制，温度越高采集越频繁(可远程设定)；防护等级：IP68</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6309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32DE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6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0CA9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D282A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FA562">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8A9B44E">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7F5C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71F89">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雪深计：超声波式，测量范围0-1000mm，分辨力0.1mm，准确度等级/最大允许误差±0.1%FS；XPH私有协议，波特率为9600bps，可定制；通讯： RS485电流型；支持4G传输，数据上报时间延迟&lt;200ms，传输速度&gt;5Mb/s</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DD3A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E352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8B2CB8">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F392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930BB">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4D9361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A767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1.4</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40513">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路面状态传感器：路面状态监测一般包括干燥、潮湿、积水、积雪、结冰、冰水混合物等，准确度等级&gt;90%；积水(水膜)深度、积雪层厚度、结冰层厚度等测量范围≥0.1mm，分辨力0.1mm，准确度等级/最大允许误差±0.5mm；冰点温度(仅限于埋入式传感器)测量范围-50℃~0℃，分辨力0.1℃，准确度等级/最大允许误差±0.5℃；融雪剂浓度(仅限埋入式</w:t>
            </w:r>
            <w:r>
              <w:rPr>
                <w:rFonts w:ascii="宋体" w:cs="宋体" w:eastAsia="宋体" w:hAnsi="宋体" w:hint="eastAsia"/>
                <w:i w:val="false"/>
                <w:iCs w:val="false"/>
                <w:color w:val="000000"/>
                <w:kern w:val="0"/>
                <w:sz w:val="22"/>
                <w:szCs w:val="22"/>
                <w:u w:val="none"/>
                <w:lang w:val="en-US" w:eastAsia="zh-CN"/>
              </w:rPr>
              <w:br/>
            </w:r>
            <w:r>
              <w:rPr>
                <w:rFonts w:ascii="宋体" w:cs="宋体" w:eastAsia="宋体" w:hAnsi="宋体" w:hint="eastAsia"/>
                <w:i w:val="false"/>
                <w:iCs w:val="false"/>
                <w:color w:val="000000"/>
                <w:kern w:val="0"/>
                <w:sz w:val="22"/>
                <w:szCs w:val="22"/>
                <w:u w:val="none"/>
                <w:lang w:val="en-US" w:eastAsia="zh-CN"/>
              </w:rPr>
              <w:t>传感器)测量范围0～100%，分辨力0.1%，准确度等级/最大允许误差±1%</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0F9F9">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51FE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E9CB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C7256">
            <w:pPr>
              <w:pStyle w:val="style0"/>
              <w:snapToGrid w:val="false"/>
              <w:ind w:left="0" w:leftChars="0" w:right="0" w:rightChars="0" w:firstLine="0" w:firstLineChars="0"/>
              <w:jc w:val="right"/>
              <w:rPr>
                <w:rFonts w:ascii="宋体" w:cs="宋体" w:eastAsia="宋体" w:hAnsi="宋体" w:hint="eastAsia"/>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7B2E1">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8DE7D24">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1611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1.5</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89E20">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Style w:val="style4105"/>
                <w:rFonts w:ascii="宋体" w:eastAsia="宋体"/>
                <w:sz w:val="22"/>
                <w:lang w:val="en-US" w:eastAsia="zh-CN"/>
              </w:rPr>
              <w:t>能见度仪：测量范围</w:t>
            </w:r>
            <w:r>
              <w:rPr>
                <w:rStyle w:val="style4106"/>
                <w:rFonts w:ascii="宋体" w:eastAsia="宋体"/>
                <w:sz w:val="22"/>
                <w:lang w:val="en-US" w:eastAsia="zh-CN"/>
              </w:rPr>
              <w:t>10m~10000m</w:t>
            </w:r>
            <w:r>
              <w:rPr>
                <w:rStyle w:val="style4105"/>
                <w:rFonts w:ascii="宋体" w:eastAsia="宋体"/>
                <w:sz w:val="22"/>
                <w:lang w:val="en-US" w:eastAsia="zh-CN"/>
              </w:rPr>
              <w:t>；分辨力1m；准确度等级/最大允许误差±10%(≤1500m)、±20%(&gt;1500m)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052B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58B4F">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16E7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F6D5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1AFE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BAB5FB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1049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1.6</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48FFC">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立杆和基础：专用杆件及基础</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2796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D169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4D7B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D6F5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DC3D1">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CF7C74C">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5B98F">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1.7</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D37C7">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Style w:val="style4105"/>
                <w:rFonts w:ascii="宋体" w:eastAsia="宋体"/>
                <w:sz w:val="22"/>
                <w:lang w:val="en-US" w:eastAsia="zh-CN"/>
              </w:rPr>
              <w:t>太阳能板和蓄电池：</w:t>
            </w:r>
            <w:r>
              <w:rPr>
                <w:rStyle w:val="style4106"/>
                <w:rFonts w:ascii="宋体" w:eastAsia="宋体"/>
                <w:sz w:val="22"/>
                <w:lang w:val="en-US" w:eastAsia="zh-CN"/>
              </w:rPr>
              <w:t>1</w:t>
            </w:r>
            <w:r>
              <w:rPr>
                <w:rStyle w:val="style4105"/>
                <w:rFonts w:ascii="宋体" w:eastAsia="宋体"/>
                <w:sz w:val="22"/>
                <w:lang w:val="en-US" w:eastAsia="zh-CN"/>
              </w:rPr>
              <w:t>块60AH电池（12V），电池备用直供设备，1块200W太阳能板，角钛支架、太阳能控制器</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2B8D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E6AE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CB2BC">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3938A">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22803">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43571080">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5022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1.8</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46ABF">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Style w:val="style4105"/>
                <w:rFonts w:ascii="宋体" w:eastAsia="宋体"/>
                <w:sz w:val="22"/>
                <w:lang w:val="en-US" w:eastAsia="zh-CN"/>
              </w:rPr>
              <w:t>配电导线：</w:t>
            </w:r>
            <w:r>
              <w:rPr>
                <w:rStyle w:val="style4106"/>
                <w:rFonts w:ascii="宋体" w:eastAsia="宋体"/>
                <w:sz w:val="22"/>
                <w:lang w:val="en-US" w:eastAsia="zh-CN"/>
              </w:rPr>
              <w:t>RVVP-450/750V</w:t>
            </w:r>
            <w:r>
              <w:rPr>
                <w:rStyle w:val="style4105"/>
                <w:rFonts w:ascii="宋体" w:eastAsia="宋体"/>
                <w:sz w:val="22"/>
                <w:lang w:val="en-US" w:eastAsia="zh-CN"/>
              </w:rPr>
              <w:t>，</w:t>
            </w:r>
            <w:r>
              <w:rPr>
                <w:rStyle w:val="style4106"/>
                <w:rFonts w:ascii="宋体" w:eastAsia="宋体"/>
                <w:sz w:val="22"/>
                <w:lang w:val="en-US" w:eastAsia="zh-CN"/>
              </w:rPr>
              <w:t>3×1.5</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D23D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BDF4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1200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86DB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5A8AC9">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99B6F">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2D4D17A">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715B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1.9</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6D496">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网络双绞线：含RJ45接头， STP-5e以上</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F75F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4060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1200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35CD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6B2B2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A49C5">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20C1068">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943D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1.10 </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FE707">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6"/>
                <w:rFonts w:ascii="宋体" w:eastAsia="宋体"/>
                <w:sz w:val="22"/>
                <w:lang w:val="en-US" w:eastAsia="zh-CN"/>
              </w:rPr>
              <w:t>4G</w:t>
            </w:r>
            <w:r>
              <w:rPr>
                <w:rStyle w:val="style4105"/>
                <w:rFonts w:ascii="宋体" w:eastAsia="宋体"/>
                <w:sz w:val="22"/>
                <w:lang w:val="en-US" w:eastAsia="zh-CN"/>
              </w:rPr>
              <w:t>通讯模块：支持4G传输，数据上报时间延迟&lt;200ms,传输速度&gt;5Mb/s</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F4A6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8C8F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1D5F2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968F6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B8CE4">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3E7E4E3">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6FC8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1.11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F3524">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6"/>
                <w:rFonts w:ascii="宋体" w:eastAsia="宋体"/>
                <w:sz w:val="22"/>
                <w:lang w:val="en-US" w:eastAsia="zh-CN"/>
              </w:rPr>
              <w:t>4G</w:t>
            </w:r>
            <w:r>
              <w:rPr>
                <w:rStyle w:val="style4105"/>
                <w:rFonts w:ascii="宋体" w:eastAsia="宋体"/>
                <w:sz w:val="22"/>
                <w:lang w:val="en-US" w:eastAsia="zh-CN"/>
              </w:rPr>
              <w:t>流量卡：≥40G流量</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939B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张</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E2E9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2947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D5E1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20577">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6CBF33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A2E8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1.12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3ABF3">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Style w:val="style4105"/>
                <w:rFonts w:ascii="宋体" w:eastAsia="宋体"/>
                <w:sz w:val="22"/>
                <w:lang w:val="en-US" w:eastAsia="zh-CN"/>
              </w:rPr>
              <w:t>工业以太网交换机</w:t>
            </w:r>
            <w:r>
              <w:rPr>
                <w:rStyle w:val="style4106"/>
                <w:rFonts w:ascii="宋体" w:eastAsia="宋体"/>
                <w:sz w:val="22"/>
                <w:lang w:val="en-US" w:eastAsia="zh-CN"/>
              </w:rPr>
              <w:t>(2</w:t>
            </w:r>
            <w:r>
              <w:rPr>
                <w:rStyle w:val="style4105"/>
                <w:rFonts w:ascii="宋体" w:eastAsia="宋体"/>
                <w:sz w:val="22"/>
                <w:lang w:val="en-US" w:eastAsia="zh-CN"/>
              </w:rPr>
              <w:t>光</w:t>
            </w:r>
            <w:r>
              <w:rPr>
                <w:rStyle w:val="style4106"/>
                <w:rFonts w:ascii="宋体" w:eastAsia="宋体"/>
                <w:sz w:val="22"/>
                <w:lang w:val="en-US" w:eastAsia="zh-CN"/>
              </w:rPr>
              <w:t>4</w:t>
            </w:r>
            <w:r>
              <w:rPr>
                <w:rStyle w:val="style4105"/>
                <w:rFonts w:ascii="宋体" w:eastAsia="宋体"/>
                <w:sz w:val="22"/>
                <w:lang w:val="en-US" w:eastAsia="zh-CN"/>
              </w:rPr>
              <w:t>电</w:t>
            </w:r>
            <w:r>
              <w:rPr>
                <w:rStyle w:val="style4106"/>
                <w:rFonts w:ascii="宋体" w:eastAsia="宋体"/>
                <w:sz w:val="22"/>
                <w:lang w:val="en-US" w:eastAsia="zh-CN"/>
              </w:rPr>
              <w:t>)</w:t>
            </w:r>
            <w:r>
              <w:rPr>
                <w:rStyle w:val="style4105"/>
                <w:rFonts w:ascii="宋体" w:eastAsia="宋体"/>
                <w:sz w:val="22"/>
                <w:lang w:val="en-US" w:eastAsia="zh-CN"/>
              </w:rPr>
              <w:t>：单模光缆，卡轨式安装，无风扇设计，≥2个千兆光接口，≥4个10/100/1000M自适应电口；含2条尾纤(单模，15米SFP头),支持工业以太网，满足</w:t>
            </w:r>
            <w:r>
              <w:rPr>
                <w:rStyle w:val="style4105"/>
                <w:rFonts w:ascii="宋体" w:eastAsia="宋体"/>
                <w:sz w:val="22"/>
                <w:lang w:val="en-US" w:eastAsia="zh-CN"/>
              </w:rPr>
              <w:br/>
            </w:r>
            <w:r>
              <w:rPr>
                <w:rStyle w:val="style4105"/>
                <w:rFonts w:ascii="宋体" w:eastAsia="宋体"/>
                <w:sz w:val="22"/>
                <w:lang w:val="en-US" w:eastAsia="zh-CN"/>
              </w:rPr>
              <w:t>GB/T 30094-2013</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9CEB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EF36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E71C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32CFD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7B75F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0FD8A9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5C00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1.13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728A7">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Style w:val="style4105"/>
                <w:rFonts w:ascii="宋体" w:eastAsia="宋体"/>
                <w:sz w:val="22"/>
                <w:lang w:val="en-US" w:eastAsia="zh-CN"/>
              </w:rPr>
              <w:t>设备箱</w:t>
            </w:r>
            <w:r>
              <w:rPr>
                <w:rStyle w:val="style4106"/>
                <w:rFonts w:ascii="宋体" w:eastAsia="宋体"/>
                <w:sz w:val="22"/>
                <w:lang w:val="en-US" w:eastAsia="zh-CN"/>
              </w:rPr>
              <w:t xml:space="preserve"> (</w:t>
            </w:r>
            <w:r>
              <w:rPr>
                <w:rStyle w:val="style4105"/>
                <w:rFonts w:ascii="宋体" w:eastAsia="宋体"/>
                <w:sz w:val="22"/>
                <w:lang w:val="en-US" w:eastAsia="zh-CN"/>
              </w:rPr>
              <w:t>普通</w:t>
            </w:r>
            <w:r>
              <w:rPr>
                <w:rStyle w:val="style4106"/>
                <w:rFonts w:ascii="宋体" w:eastAsia="宋体"/>
                <w:sz w:val="22"/>
                <w:lang w:val="en-US" w:eastAsia="zh-CN"/>
              </w:rPr>
              <w:t>)</w:t>
            </w:r>
            <w:r>
              <w:rPr>
                <w:rStyle w:val="style4105"/>
                <w:rFonts w:ascii="宋体" w:eastAsia="宋体"/>
                <w:sz w:val="22"/>
                <w:lang w:val="en-US" w:eastAsia="zh-CN"/>
              </w:rPr>
              <w:t>：防护等级≥1P55,金属箱体，箱内设备配置：复合型避雷器、备用插座模块、接线端子、熔纤单元及安装附件等；</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6D04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5C5A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6CDD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2D47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16DB3">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1861565">
        <w:tblPrEx/>
        <w:trPr>
          <w:trHeight w:val="393" w:hRule="atLeast"/>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CDDDC">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二</w:t>
            </w:r>
          </w:p>
        </w:tc>
        <w:tc>
          <w:tcPr>
            <w:tcW w:w="879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7B80E9D6">
            <w:pPr>
              <w:pStyle w:val="style0"/>
              <w:snapToGrid w:val="false"/>
              <w:ind w:left="0" w:leftChars="0" w:right="0" w:rightChars="0" w:firstLine="0" w:firstLineChars="0"/>
              <w:jc w:val="center"/>
              <w:rPr>
                <w:rFonts w:ascii="Times New Roman" w:cs="Times New Roman" w:eastAsia="宋体" w:hAnsi="Times New Roman" w:hint="default"/>
                <w:i w:val="false"/>
                <w:iCs w:val="false"/>
                <w:color w:val="000000"/>
                <w:sz w:val="22"/>
                <w:szCs w:val="22"/>
                <w:u w:val="none"/>
              </w:rPr>
            </w:pPr>
            <w:r>
              <w:rPr>
                <w:rFonts w:ascii="宋体" w:cs="宋体" w:eastAsia="宋体" w:hAnsi="宋体" w:hint="eastAsia"/>
                <w:b/>
                <w:bCs/>
                <w:i w:val="false"/>
                <w:iCs w:val="false"/>
                <w:color w:val="000000"/>
                <w:kern w:val="0"/>
                <w:sz w:val="22"/>
                <w:szCs w:val="22"/>
                <w:u w:val="none"/>
                <w:lang w:val="en-US" w:eastAsia="zh-CN"/>
              </w:rPr>
              <w:t>结构监测设施</w:t>
            </w:r>
          </w:p>
        </w:tc>
      </w:tr>
      <w:tr w14:paraId="3F8D3503">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4429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8F96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高清球形摄像机</w:t>
            </w:r>
            <w:r>
              <w:rPr>
                <w:rStyle w:val="style4106"/>
                <w:rFonts w:ascii="宋体" w:eastAsia="宋体"/>
                <w:sz w:val="22"/>
                <w:lang w:val="en-US" w:eastAsia="zh-CN"/>
              </w:rPr>
              <w:t>(</w:t>
            </w:r>
            <w:r>
              <w:rPr>
                <w:rStyle w:val="style4105"/>
                <w:rFonts w:ascii="宋体" w:eastAsia="宋体"/>
                <w:sz w:val="22"/>
                <w:lang w:val="en-US" w:eastAsia="zh-CN"/>
              </w:rPr>
              <w:t>传输方式：</w:t>
            </w:r>
            <w:r>
              <w:rPr>
                <w:rStyle w:val="style4106"/>
                <w:rFonts w:ascii="宋体" w:eastAsia="宋体"/>
                <w:sz w:val="22"/>
                <w:lang w:val="en-US" w:eastAsia="zh-CN"/>
              </w:rPr>
              <w:t>4G</w:t>
            </w:r>
            <w:r>
              <w:rPr>
                <w:rStyle w:val="style4105"/>
                <w:rFonts w:ascii="宋体" w:eastAsia="宋体"/>
                <w:sz w:val="22"/>
                <w:lang w:val="en-US" w:eastAsia="zh-CN"/>
              </w:rPr>
              <w:t>无线网络；像素：</w:t>
            </w:r>
            <w:r>
              <w:rPr>
                <w:rStyle w:val="style4106"/>
                <w:rFonts w:ascii="宋体" w:eastAsia="宋体"/>
                <w:sz w:val="22"/>
                <w:lang w:val="en-US" w:eastAsia="zh-CN"/>
              </w:rPr>
              <w:t>≥400</w:t>
            </w:r>
            <w:r>
              <w:rPr>
                <w:rStyle w:val="style4105"/>
                <w:rFonts w:ascii="宋体" w:eastAsia="宋体"/>
                <w:sz w:val="22"/>
                <w:lang w:val="en-US" w:eastAsia="zh-CN"/>
              </w:rPr>
              <w:t>万</w:t>
            </w:r>
            <w:r>
              <w:rPr>
                <w:rStyle w:val="style4106"/>
                <w:rFonts w:ascii="宋体" w:eastAsia="宋体"/>
                <w:sz w:val="22"/>
                <w:lang w:val="en-US" w:eastAsia="zh-CN"/>
              </w:rPr>
              <w:t xml:space="preserve">; </w:t>
            </w:r>
            <w:r>
              <w:rPr>
                <w:rStyle w:val="style4105"/>
                <w:rFonts w:ascii="宋体" w:eastAsia="宋体"/>
                <w:sz w:val="22"/>
                <w:lang w:val="en-US" w:eastAsia="zh-CN"/>
              </w:rPr>
              <w:t>帧率</w:t>
            </w:r>
            <w:r>
              <w:rPr>
                <w:rStyle w:val="style4106"/>
                <w:rFonts w:ascii="宋体" w:eastAsia="宋体"/>
                <w:sz w:val="22"/>
                <w:lang w:val="en-US" w:eastAsia="zh-CN"/>
              </w:rPr>
              <w:t xml:space="preserve">: ≥25FPS; </w:t>
            </w:r>
            <w:r>
              <w:rPr>
                <w:rStyle w:val="style4105"/>
                <w:rFonts w:ascii="宋体" w:eastAsia="宋体"/>
                <w:sz w:val="22"/>
                <w:lang w:val="en-US" w:eastAsia="zh-CN"/>
              </w:rPr>
              <w:t>动态范围</w:t>
            </w:r>
            <w:r>
              <w:rPr>
                <w:rStyle w:val="style4106"/>
                <w:rFonts w:ascii="宋体" w:eastAsia="宋体"/>
                <w:sz w:val="22"/>
                <w:lang w:val="en-US" w:eastAsia="zh-CN"/>
              </w:rPr>
              <w:t xml:space="preserve">: ≥55dB; </w:t>
            </w:r>
            <w:r>
              <w:rPr>
                <w:rStyle w:val="style4105"/>
                <w:rFonts w:ascii="宋体" w:eastAsia="宋体"/>
                <w:sz w:val="22"/>
                <w:lang w:val="en-US" w:eastAsia="zh-CN"/>
              </w:rPr>
              <w:t>具备自动光圈、变焦镜头、昼</w:t>
            </w:r>
            <w:r>
              <w:rPr>
                <w:rStyle w:val="style4106"/>
                <w:rFonts w:ascii="宋体" w:eastAsia="宋体"/>
                <w:sz w:val="22"/>
                <w:lang w:val="en-US" w:eastAsia="zh-CN"/>
              </w:rPr>
              <w:t>/</w:t>
            </w:r>
            <w:r>
              <w:rPr>
                <w:rStyle w:val="style4105"/>
                <w:rFonts w:ascii="宋体" w:eastAsia="宋体"/>
                <w:sz w:val="22"/>
                <w:lang w:val="en-US" w:eastAsia="zh-CN"/>
              </w:rPr>
              <w:t>夜自动转换、时间智能识别等功能</w:t>
            </w:r>
            <w:r>
              <w:rPr>
                <w:rStyle w:val="style4106"/>
                <w:rFonts w:ascii="宋体" w:eastAsia="宋体"/>
                <w:sz w:val="22"/>
                <w:lang w:val="en-US" w:eastAsia="zh-CN"/>
              </w:rPr>
              <w:t xml:space="preserve">; </w:t>
            </w:r>
            <w:r>
              <w:rPr>
                <w:rStyle w:val="style4105"/>
                <w:rFonts w:ascii="宋体" w:eastAsia="宋体"/>
                <w:sz w:val="22"/>
                <w:lang w:val="en-US" w:eastAsia="zh-CN"/>
              </w:rPr>
              <w:t>具备水平</w:t>
            </w:r>
            <w:r>
              <w:rPr>
                <w:rStyle w:val="style4106"/>
                <w:rFonts w:ascii="宋体" w:eastAsia="宋体"/>
                <w:sz w:val="22"/>
                <w:lang w:val="en-US" w:eastAsia="zh-CN"/>
              </w:rPr>
              <w:t>0°~350°</w:t>
            </w:r>
            <w:r>
              <w:rPr>
                <w:rStyle w:val="style4105"/>
                <w:rFonts w:ascii="宋体" w:eastAsia="宋体"/>
                <w:sz w:val="22"/>
                <w:lang w:val="en-US" w:eastAsia="zh-CN"/>
              </w:rPr>
              <w:t>、垂直</w:t>
            </w:r>
            <w:r>
              <w:rPr>
                <w:rStyle w:val="style4106"/>
                <w:rFonts w:ascii="宋体" w:eastAsia="宋体"/>
                <w:sz w:val="22"/>
                <w:lang w:val="en-US" w:eastAsia="zh-CN"/>
              </w:rPr>
              <w:t>15°~-90°</w:t>
            </w:r>
            <w:r>
              <w:rPr>
                <w:rStyle w:val="style4105"/>
                <w:rFonts w:ascii="宋体" w:eastAsia="宋体"/>
                <w:sz w:val="22"/>
                <w:lang w:val="en-US" w:eastAsia="zh-CN"/>
              </w:rPr>
              <w:t>旋转功能，含内存卡、视频数据存储能力不小于</w:t>
            </w:r>
            <w:r>
              <w:rPr>
                <w:rStyle w:val="style4106"/>
                <w:rFonts w:ascii="宋体" w:eastAsia="宋体"/>
                <w:sz w:val="22"/>
                <w:lang w:val="en-US" w:eastAsia="zh-CN"/>
              </w:rPr>
              <w:t>30</w:t>
            </w:r>
            <w:r>
              <w:rPr>
                <w:rStyle w:val="style4105"/>
                <w:rFonts w:ascii="宋体" w:eastAsia="宋体"/>
                <w:sz w:val="22"/>
                <w:lang w:val="en-US" w:eastAsia="zh-CN"/>
              </w:rPr>
              <w:t>天）</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DBB0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CA65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5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47EC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92B7B0">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8DFCA">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C3775B8">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6B60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A76E2">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环境温湿度计</w:t>
            </w:r>
            <w:r>
              <w:rPr>
                <w:rStyle w:val="style4106"/>
                <w:rFonts w:ascii="宋体" w:eastAsia="宋体"/>
                <w:sz w:val="22"/>
                <w:lang w:val="en-US" w:eastAsia="zh-CN"/>
              </w:rPr>
              <w:t xml:space="preserve"> (</w:t>
            </w:r>
            <w:r>
              <w:rPr>
                <w:rStyle w:val="style4105"/>
                <w:rFonts w:ascii="宋体" w:eastAsia="宋体"/>
                <w:sz w:val="22"/>
                <w:lang w:val="en-US" w:eastAsia="zh-CN"/>
              </w:rPr>
              <w:t>温度量程：</w:t>
            </w:r>
            <w:r>
              <w:rPr>
                <w:rStyle w:val="style4106"/>
                <w:rFonts w:ascii="宋体" w:eastAsia="宋体"/>
                <w:sz w:val="22"/>
                <w:lang w:val="en-US" w:eastAsia="zh-CN"/>
              </w:rPr>
              <w:t>-30~+70℃</w:t>
            </w:r>
            <w:r>
              <w:rPr>
                <w:rStyle w:val="style4105"/>
                <w:rFonts w:ascii="宋体" w:eastAsia="宋体"/>
                <w:sz w:val="22"/>
                <w:lang w:val="en-US" w:eastAsia="zh-CN"/>
              </w:rPr>
              <w:t>；温度精度：</w:t>
            </w:r>
            <w:r>
              <w:rPr>
                <w:rStyle w:val="style4106"/>
                <w:rFonts w:ascii="宋体" w:eastAsia="宋体"/>
                <w:sz w:val="22"/>
                <w:lang w:val="en-US" w:eastAsia="zh-CN"/>
              </w:rPr>
              <w:t xml:space="preserve">≤±0.5℃; </w:t>
            </w:r>
            <w:r>
              <w:rPr>
                <w:rStyle w:val="style4105"/>
                <w:rFonts w:ascii="宋体" w:eastAsia="宋体"/>
                <w:sz w:val="22"/>
                <w:lang w:val="en-US" w:eastAsia="zh-CN"/>
              </w:rPr>
              <w:t>温度分辨力</w:t>
            </w:r>
            <w:r>
              <w:rPr>
                <w:rStyle w:val="style4106"/>
                <w:rFonts w:ascii="宋体" w:eastAsia="宋体"/>
                <w:sz w:val="22"/>
                <w:lang w:val="en-US" w:eastAsia="zh-CN"/>
              </w:rPr>
              <w:t xml:space="preserve">: ≤0.1℃; </w:t>
            </w:r>
            <w:r>
              <w:rPr>
                <w:rStyle w:val="style4105"/>
                <w:rFonts w:ascii="宋体" w:eastAsia="宋体"/>
                <w:sz w:val="22"/>
                <w:lang w:val="en-US" w:eastAsia="zh-CN"/>
              </w:rPr>
              <w:t>相对湿度量程</w:t>
            </w:r>
            <w:r>
              <w:rPr>
                <w:rStyle w:val="style4106"/>
                <w:rFonts w:ascii="宋体" w:eastAsia="宋体"/>
                <w:sz w:val="22"/>
                <w:lang w:val="en-US" w:eastAsia="zh-CN"/>
              </w:rPr>
              <w:t>: 0~100%RH(</w:t>
            </w:r>
            <w:r>
              <w:rPr>
                <w:rStyle w:val="style4105"/>
                <w:rFonts w:ascii="宋体" w:eastAsia="宋体"/>
                <w:sz w:val="22"/>
                <w:lang w:val="en-US" w:eastAsia="zh-CN"/>
              </w:rPr>
              <w:t>非凝露</w:t>
            </w:r>
            <w:r>
              <w:rPr>
                <w:rStyle w:val="style4106"/>
                <w:rFonts w:ascii="宋体" w:eastAsia="宋体"/>
                <w:sz w:val="22"/>
                <w:lang w:val="en-US" w:eastAsia="zh-CN"/>
              </w:rPr>
              <w:t xml:space="preserve">) : </w:t>
            </w:r>
            <w:r>
              <w:rPr>
                <w:rStyle w:val="style4105"/>
                <w:rFonts w:ascii="宋体" w:eastAsia="宋体"/>
                <w:sz w:val="22"/>
                <w:lang w:val="en-US" w:eastAsia="zh-CN"/>
              </w:rPr>
              <w:t>湿度精度</w:t>
            </w:r>
            <w:r>
              <w:rPr>
                <w:rStyle w:val="style4106"/>
                <w:rFonts w:ascii="宋体" w:eastAsia="宋体"/>
                <w:sz w:val="22"/>
                <w:lang w:val="en-US" w:eastAsia="zh-CN"/>
              </w:rPr>
              <w:t>;≤+2%RH)</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3CB69">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0B58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85F5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6B2BA">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2E7FED">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4FDF91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A74E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92EBF">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雨量计</w:t>
            </w:r>
            <w:r>
              <w:rPr>
                <w:rStyle w:val="style4106"/>
                <w:rFonts w:ascii="宋体" w:eastAsia="宋体"/>
                <w:sz w:val="22"/>
                <w:lang w:val="en-US" w:eastAsia="zh-CN"/>
              </w:rPr>
              <w:t xml:space="preserve"> (</w:t>
            </w:r>
            <w:r>
              <w:rPr>
                <w:rStyle w:val="style4105"/>
                <w:rFonts w:ascii="宋体" w:eastAsia="宋体"/>
                <w:sz w:val="22"/>
                <w:lang w:val="en-US" w:eastAsia="zh-CN"/>
              </w:rPr>
              <w:t>量程</w:t>
            </w:r>
            <w:r>
              <w:rPr>
                <w:rStyle w:val="style4106"/>
                <w:rFonts w:ascii="宋体" w:eastAsia="宋体"/>
                <w:sz w:val="22"/>
                <w:lang w:val="en-US" w:eastAsia="zh-CN"/>
              </w:rPr>
              <w:t xml:space="preserve">: ≥8mm/ min; </w:t>
            </w:r>
            <w:r>
              <w:rPr>
                <w:rStyle w:val="style4105"/>
                <w:rFonts w:ascii="宋体" w:eastAsia="宋体"/>
                <w:sz w:val="22"/>
                <w:lang w:val="en-US" w:eastAsia="zh-CN"/>
              </w:rPr>
              <w:t>精度</w:t>
            </w:r>
            <w:r>
              <w:rPr>
                <w:rStyle w:val="style4106"/>
                <w:rFonts w:ascii="宋体" w:eastAsia="宋体"/>
                <w:sz w:val="22"/>
                <w:lang w:val="en-US" w:eastAsia="zh-CN"/>
              </w:rPr>
              <w:t xml:space="preserve">; ≤±4%; </w:t>
            </w:r>
            <w:r>
              <w:rPr>
                <w:rStyle w:val="style4105"/>
                <w:rFonts w:ascii="宋体" w:eastAsia="宋体"/>
                <w:sz w:val="22"/>
                <w:lang w:val="en-US" w:eastAsia="zh-CN"/>
              </w:rPr>
              <w:t>分辨力</w:t>
            </w:r>
            <w:r>
              <w:rPr>
                <w:rStyle w:val="style4106"/>
                <w:rFonts w:ascii="宋体" w:eastAsia="宋体"/>
                <w:sz w:val="22"/>
                <w:lang w:val="en-US" w:eastAsia="zh-CN"/>
              </w:rPr>
              <w:t>:≤0.1mm)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D5FD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6287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C8CCD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B75ED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6746B0">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AF1A48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05FC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2.4</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0AA90">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地震动监测仪</w:t>
            </w:r>
            <w:r>
              <w:rPr>
                <w:rStyle w:val="style4106"/>
                <w:rFonts w:ascii="宋体" w:eastAsia="宋体"/>
                <w:sz w:val="22"/>
                <w:lang w:val="en-US" w:eastAsia="zh-CN"/>
              </w:rPr>
              <w:t>(</w:t>
            </w:r>
            <w:r>
              <w:rPr>
                <w:rStyle w:val="style4105"/>
                <w:rFonts w:ascii="宋体" w:eastAsia="宋体"/>
                <w:sz w:val="22"/>
                <w:lang w:val="en-US" w:eastAsia="zh-CN"/>
              </w:rPr>
              <w:t>量程</w:t>
            </w:r>
            <w:r>
              <w:rPr>
                <w:rStyle w:val="style4106"/>
                <w:rFonts w:ascii="宋体" w:eastAsia="宋体"/>
                <w:sz w:val="22"/>
                <w:lang w:val="en-US" w:eastAsia="zh-CN"/>
              </w:rPr>
              <w:t xml:space="preserve">: ≥±2.0g; </w:t>
            </w:r>
            <w:r>
              <w:rPr>
                <w:rStyle w:val="style4105"/>
                <w:rFonts w:ascii="宋体" w:eastAsia="宋体"/>
                <w:sz w:val="22"/>
                <w:lang w:val="en-US" w:eastAsia="zh-CN"/>
              </w:rPr>
              <w:t>灵敏度</w:t>
            </w:r>
            <w:r>
              <w:rPr>
                <w:rStyle w:val="style4106"/>
                <w:rFonts w:ascii="宋体" w:eastAsia="宋体"/>
                <w:sz w:val="22"/>
                <w:lang w:val="en-US" w:eastAsia="zh-CN"/>
              </w:rPr>
              <w:t>: ≥2.5V/g;</w:t>
            </w:r>
            <w:r>
              <w:rPr>
                <w:rStyle w:val="style4105"/>
                <w:rFonts w:ascii="宋体" w:eastAsia="宋体"/>
                <w:sz w:val="22"/>
                <w:lang w:val="en-US" w:eastAsia="zh-CN"/>
              </w:rPr>
              <w:t>横向灵敏度比</w:t>
            </w:r>
            <w:r>
              <w:rPr>
                <w:rStyle w:val="style4106"/>
                <w:rFonts w:ascii="宋体" w:eastAsia="宋体"/>
                <w:sz w:val="22"/>
                <w:lang w:val="en-US" w:eastAsia="zh-CN"/>
              </w:rPr>
              <w:t xml:space="preserve"> </w:t>
            </w:r>
            <w:r>
              <w:rPr>
                <w:rStyle w:val="style4105"/>
                <w:rFonts w:ascii="宋体" w:eastAsia="宋体"/>
                <w:sz w:val="22"/>
                <w:lang w:val="en-US" w:eastAsia="zh-CN"/>
              </w:rPr>
              <w:t>：</w:t>
            </w:r>
            <w:r>
              <w:rPr>
                <w:rStyle w:val="style4106"/>
                <w:rFonts w:ascii="宋体" w:eastAsia="宋体"/>
                <w:sz w:val="22"/>
                <w:lang w:val="en-US" w:eastAsia="zh-CN"/>
              </w:rPr>
              <w:t>≤1%</w:t>
            </w:r>
            <w:r>
              <w:rPr>
                <w:rStyle w:val="style4105"/>
                <w:rFonts w:ascii="宋体" w:eastAsia="宋体"/>
                <w:sz w:val="22"/>
                <w:lang w:val="en-US" w:eastAsia="zh-CN"/>
              </w:rPr>
              <w:t>；动态范围：</w:t>
            </w:r>
            <w:r>
              <w:rPr>
                <w:rStyle w:val="style4106"/>
                <w:rFonts w:ascii="宋体" w:eastAsia="宋体"/>
                <w:sz w:val="22"/>
                <w:lang w:val="en-US" w:eastAsia="zh-CN"/>
              </w:rPr>
              <w:t>≥120dB</w:t>
            </w:r>
            <w:r>
              <w:rPr>
                <w:rStyle w:val="style4105"/>
                <w:rFonts w:ascii="宋体" w:eastAsia="宋体"/>
                <w:sz w:val="22"/>
                <w:lang w:val="en-US" w:eastAsia="zh-CN"/>
              </w:rPr>
              <w:t>；线性度误差</w:t>
            </w:r>
            <w:r>
              <w:rPr>
                <w:rStyle w:val="style4106"/>
                <w:rFonts w:ascii="宋体" w:eastAsia="宋体"/>
                <w:sz w:val="22"/>
                <w:lang w:val="en-US" w:eastAsia="zh-CN"/>
              </w:rPr>
              <w:t xml:space="preserve">: ≤1%; </w:t>
            </w:r>
            <w:r>
              <w:rPr>
                <w:rStyle w:val="style4105"/>
                <w:rFonts w:ascii="宋体" w:eastAsia="宋体"/>
                <w:sz w:val="22"/>
                <w:lang w:val="en-US" w:eastAsia="zh-CN"/>
              </w:rPr>
              <w:t>频率响应</w:t>
            </w:r>
            <w:r>
              <w:rPr>
                <w:rStyle w:val="style4106"/>
                <w:rFonts w:ascii="宋体" w:eastAsia="宋体"/>
                <w:sz w:val="22"/>
                <w:lang w:val="en-US" w:eastAsia="zh-CN"/>
              </w:rPr>
              <w:t>: 0~80Hz)</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00CE0">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28EA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4DBAC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AC1D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7B613">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20036AE">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A24D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2.5</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BF3F7">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拉绳位移计</w:t>
            </w:r>
            <w:r>
              <w:rPr>
                <w:rStyle w:val="style4106"/>
                <w:rFonts w:ascii="宋体" w:eastAsia="宋体"/>
                <w:sz w:val="22"/>
                <w:lang w:val="en-US" w:eastAsia="zh-CN"/>
              </w:rPr>
              <w:t xml:space="preserve"> (</w:t>
            </w:r>
            <w:r>
              <w:rPr>
                <w:rStyle w:val="style4105"/>
                <w:rFonts w:ascii="宋体" w:eastAsia="宋体"/>
                <w:sz w:val="22"/>
                <w:lang w:val="en-US" w:eastAsia="zh-CN"/>
              </w:rPr>
              <w:t>量程</w:t>
            </w:r>
            <w:r>
              <w:rPr>
                <w:rStyle w:val="style4106"/>
                <w:rFonts w:ascii="宋体" w:eastAsia="宋体"/>
                <w:sz w:val="22"/>
                <w:lang w:val="en-US" w:eastAsia="zh-CN"/>
              </w:rPr>
              <w:t xml:space="preserve">: ≥1000mm; </w:t>
            </w:r>
            <w:r>
              <w:rPr>
                <w:rStyle w:val="style4105"/>
                <w:rFonts w:ascii="宋体" w:eastAsia="宋体"/>
                <w:sz w:val="22"/>
                <w:lang w:val="en-US" w:eastAsia="zh-CN"/>
              </w:rPr>
              <w:t>精度</w:t>
            </w:r>
            <w:r>
              <w:rPr>
                <w:rStyle w:val="style4106"/>
                <w:rFonts w:ascii="宋体" w:eastAsia="宋体"/>
                <w:sz w:val="22"/>
                <w:lang w:val="en-US" w:eastAsia="zh-CN"/>
              </w:rPr>
              <w:t xml:space="preserve">≤±0.5%FS; </w:t>
            </w:r>
            <w:r>
              <w:rPr>
                <w:rStyle w:val="style4105"/>
                <w:rFonts w:ascii="宋体" w:eastAsia="宋体"/>
                <w:sz w:val="22"/>
                <w:lang w:val="en-US" w:eastAsia="zh-CN"/>
              </w:rPr>
              <w:t>分辨力</w:t>
            </w:r>
            <w:r>
              <w:rPr>
                <w:rStyle w:val="style4106"/>
                <w:rFonts w:ascii="宋体" w:eastAsia="宋体"/>
                <w:sz w:val="22"/>
                <w:lang w:val="en-US" w:eastAsia="zh-CN"/>
              </w:rPr>
              <w:t>: ≤0.01mm)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6772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171A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9B300">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92E66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331742">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717964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60F9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2.6</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C4DB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双轴倾角计</w:t>
            </w:r>
            <w:r>
              <w:rPr>
                <w:rStyle w:val="style4106"/>
                <w:rFonts w:ascii="宋体" w:eastAsia="宋体"/>
                <w:sz w:val="22"/>
                <w:lang w:val="en-US" w:eastAsia="zh-CN"/>
              </w:rPr>
              <w:t xml:space="preserve"> (</w:t>
            </w:r>
            <w:r>
              <w:rPr>
                <w:rStyle w:val="style4105"/>
                <w:rFonts w:ascii="宋体" w:eastAsia="宋体"/>
                <w:sz w:val="22"/>
                <w:lang w:val="en-US" w:eastAsia="zh-CN"/>
              </w:rPr>
              <w:t>传输方式：支持</w:t>
            </w:r>
            <w:r>
              <w:rPr>
                <w:rStyle w:val="style4106"/>
                <w:rFonts w:ascii="宋体" w:eastAsia="宋体"/>
                <w:sz w:val="22"/>
                <w:lang w:val="en-US" w:eastAsia="zh-CN"/>
              </w:rPr>
              <w:t>LoRa</w:t>
            </w:r>
            <w:r>
              <w:rPr>
                <w:rStyle w:val="style4105"/>
                <w:rFonts w:ascii="宋体" w:eastAsia="宋体"/>
                <w:sz w:val="22"/>
                <w:lang w:val="en-US" w:eastAsia="zh-CN"/>
              </w:rPr>
              <w:t>组网后通过</w:t>
            </w:r>
            <w:r>
              <w:rPr>
                <w:rStyle w:val="style4106"/>
                <w:rFonts w:ascii="宋体" w:eastAsia="宋体"/>
                <w:sz w:val="22"/>
                <w:lang w:val="en-US" w:eastAsia="zh-CN"/>
              </w:rPr>
              <w:t>4G</w:t>
            </w:r>
            <w:r>
              <w:rPr>
                <w:rStyle w:val="style4105"/>
                <w:rFonts w:ascii="宋体" w:eastAsia="宋体"/>
                <w:sz w:val="22"/>
                <w:lang w:val="en-US" w:eastAsia="zh-CN"/>
              </w:rPr>
              <w:t>无线网络传输或直接</w:t>
            </w:r>
            <w:r>
              <w:rPr>
                <w:rStyle w:val="style4106"/>
                <w:rFonts w:ascii="宋体" w:eastAsia="宋体"/>
                <w:sz w:val="22"/>
                <w:lang w:val="en-US" w:eastAsia="zh-CN"/>
              </w:rPr>
              <w:t>LTE-Cat1</w:t>
            </w:r>
            <w:r>
              <w:rPr>
                <w:rStyle w:val="style4105"/>
                <w:rFonts w:ascii="宋体" w:eastAsia="宋体"/>
                <w:sz w:val="22"/>
                <w:lang w:val="en-US" w:eastAsia="zh-CN"/>
              </w:rPr>
              <w:t>无线网络传输；组网方式：支持</w:t>
            </w:r>
            <w:r>
              <w:rPr>
                <w:rStyle w:val="style4106"/>
                <w:rFonts w:ascii="宋体" w:eastAsia="宋体"/>
                <w:sz w:val="22"/>
                <w:lang w:val="en-US" w:eastAsia="zh-CN"/>
              </w:rPr>
              <w:t>LoRa</w:t>
            </w:r>
            <w:r>
              <w:rPr>
                <w:rStyle w:val="style4105"/>
                <w:rFonts w:ascii="宋体" w:eastAsia="宋体"/>
                <w:sz w:val="22"/>
                <w:lang w:val="en-US" w:eastAsia="zh-CN"/>
              </w:rPr>
              <w:t>无线组网</w:t>
            </w:r>
            <w:r>
              <w:rPr>
                <w:rStyle w:val="style4106"/>
                <w:rFonts w:ascii="宋体" w:eastAsia="宋体"/>
                <w:sz w:val="22"/>
                <w:lang w:val="en-US" w:eastAsia="zh-CN"/>
              </w:rPr>
              <w:t xml:space="preserve">; </w:t>
            </w:r>
            <w:r>
              <w:rPr>
                <w:rStyle w:val="style4105"/>
                <w:rFonts w:ascii="宋体" w:eastAsia="宋体"/>
                <w:sz w:val="22"/>
                <w:lang w:val="en-US" w:eastAsia="zh-CN"/>
              </w:rPr>
              <w:t>测量方向</w:t>
            </w:r>
            <w:r>
              <w:rPr>
                <w:rStyle w:val="style4106"/>
                <w:rFonts w:ascii="宋体" w:eastAsia="宋体"/>
                <w:sz w:val="22"/>
                <w:lang w:val="en-US" w:eastAsia="zh-CN"/>
              </w:rPr>
              <w:t>: X</w:t>
            </w:r>
            <w:r>
              <w:rPr>
                <w:rStyle w:val="style4105"/>
                <w:rFonts w:ascii="宋体" w:eastAsia="宋体"/>
                <w:sz w:val="22"/>
                <w:lang w:val="en-US" w:eastAsia="zh-CN"/>
              </w:rPr>
              <w:t>、</w:t>
            </w:r>
            <w:r>
              <w:rPr>
                <w:rStyle w:val="style4106"/>
                <w:rFonts w:ascii="宋体" w:eastAsia="宋体"/>
                <w:sz w:val="22"/>
                <w:lang w:val="en-US" w:eastAsia="zh-CN"/>
              </w:rPr>
              <w:t xml:space="preserve">Y; </w:t>
            </w:r>
            <w:r>
              <w:rPr>
                <w:rStyle w:val="style4105"/>
                <w:rFonts w:ascii="宋体" w:eastAsia="宋体"/>
                <w:sz w:val="22"/>
                <w:lang w:val="en-US" w:eastAsia="zh-CN"/>
              </w:rPr>
              <w:t>量程</w:t>
            </w:r>
            <w:r>
              <w:rPr>
                <w:rStyle w:val="style4106"/>
                <w:rFonts w:ascii="宋体" w:eastAsia="宋体"/>
                <w:sz w:val="22"/>
                <w:lang w:val="en-US" w:eastAsia="zh-CN"/>
              </w:rPr>
              <w:t xml:space="preserve">: ≥±5°; </w:t>
            </w:r>
            <w:r>
              <w:rPr>
                <w:rStyle w:val="style4105"/>
                <w:rFonts w:ascii="宋体" w:eastAsia="宋体"/>
                <w:sz w:val="22"/>
                <w:lang w:val="en-US" w:eastAsia="zh-CN"/>
              </w:rPr>
              <w:t>精度</w:t>
            </w:r>
            <w:r>
              <w:rPr>
                <w:rStyle w:val="style4106"/>
                <w:rFonts w:ascii="宋体" w:eastAsia="宋体"/>
                <w:sz w:val="22"/>
                <w:lang w:val="en-US" w:eastAsia="zh-CN"/>
              </w:rPr>
              <w:t xml:space="preserve"> ≤0 02°, </w:t>
            </w:r>
            <w:r>
              <w:rPr>
                <w:rStyle w:val="style4105"/>
                <w:rFonts w:ascii="宋体" w:eastAsia="宋体"/>
                <w:sz w:val="22"/>
                <w:lang w:val="en-US" w:eastAsia="zh-CN"/>
              </w:rPr>
              <w:t>分辨力</w:t>
            </w:r>
            <w:r>
              <w:rPr>
                <w:rStyle w:val="style4106"/>
                <w:rFonts w:ascii="宋体" w:eastAsia="宋体"/>
                <w:sz w:val="22"/>
                <w:lang w:val="en-US" w:eastAsia="zh-CN"/>
              </w:rPr>
              <w:t xml:space="preserve"> ≤0 001°)</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42A6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426F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26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F13B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87B2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DC14F4">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4939F04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FB70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2.7</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19FF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加速度计</w:t>
            </w:r>
            <w:r>
              <w:rPr>
                <w:rStyle w:val="style4106"/>
                <w:rFonts w:ascii="宋体" w:eastAsia="宋体"/>
                <w:sz w:val="22"/>
                <w:lang w:val="en-US" w:eastAsia="zh-CN"/>
              </w:rPr>
              <w:t>(</w:t>
            </w:r>
            <w:r>
              <w:rPr>
                <w:rStyle w:val="style4105"/>
                <w:rFonts w:ascii="宋体" w:eastAsia="宋体"/>
                <w:sz w:val="22"/>
                <w:lang w:val="en-US" w:eastAsia="zh-CN"/>
              </w:rPr>
              <w:t>单向</w:t>
            </w:r>
            <w:r>
              <w:rPr>
                <w:rStyle w:val="style4106"/>
                <w:rFonts w:ascii="宋体" w:eastAsia="宋体"/>
                <w:sz w:val="22"/>
                <w:lang w:val="en-US" w:eastAsia="zh-CN"/>
              </w:rPr>
              <w:t>) (</w:t>
            </w:r>
            <w:r>
              <w:rPr>
                <w:rStyle w:val="style4105"/>
                <w:rFonts w:ascii="宋体" w:eastAsia="宋体"/>
                <w:sz w:val="22"/>
                <w:lang w:val="en-US" w:eastAsia="zh-CN"/>
              </w:rPr>
              <w:t>量程</w:t>
            </w:r>
            <w:r>
              <w:rPr>
                <w:rStyle w:val="style4106"/>
                <w:rFonts w:ascii="宋体" w:eastAsia="宋体"/>
                <w:sz w:val="22"/>
                <w:lang w:val="en-US" w:eastAsia="zh-CN"/>
              </w:rPr>
              <w:t xml:space="preserve">: ≥±2.0g; </w:t>
            </w:r>
            <w:r>
              <w:rPr>
                <w:rStyle w:val="style4105"/>
                <w:rFonts w:ascii="宋体" w:eastAsia="宋体"/>
                <w:sz w:val="22"/>
                <w:lang w:val="en-US" w:eastAsia="zh-CN"/>
              </w:rPr>
              <w:t>灵敏度</w:t>
            </w:r>
            <w:r>
              <w:rPr>
                <w:rStyle w:val="style4106"/>
                <w:rFonts w:ascii="宋体" w:eastAsia="宋体"/>
                <w:sz w:val="22"/>
                <w:lang w:val="en-US" w:eastAsia="zh-CN"/>
              </w:rPr>
              <w:t xml:space="preserve">: ≥2.5V/g; </w:t>
            </w:r>
            <w:r>
              <w:rPr>
                <w:rStyle w:val="style4105"/>
                <w:rFonts w:ascii="宋体" w:eastAsia="宋体"/>
                <w:sz w:val="22"/>
                <w:lang w:val="en-US" w:eastAsia="zh-CN"/>
              </w:rPr>
              <w:t>分辨力</w:t>
            </w:r>
            <w:r>
              <w:rPr>
                <w:rStyle w:val="style4106"/>
                <w:rFonts w:ascii="宋体" w:eastAsia="宋体"/>
                <w:sz w:val="22"/>
                <w:lang w:val="en-US" w:eastAsia="zh-CN"/>
              </w:rPr>
              <w:t xml:space="preserve">: ≤1×10-5g; </w:t>
            </w:r>
            <w:r>
              <w:rPr>
                <w:rStyle w:val="style4105"/>
                <w:rFonts w:ascii="宋体" w:eastAsia="宋体"/>
                <w:sz w:val="22"/>
                <w:lang w:val="en-US" w:eastAsia="zh-CN"/>
              </w:rPr>
              <w:t>频响范围</w:t>
            </w:r>
            <w:r>
              <w:rPr>
                <w:rStyle w:val="style4106"/>
                <w:rFonts w:ascii="宋体" w:eastAsia="宋体"/>
                <w:sz w:val="22"/>
                <w:lang w:val="en-US" w:eastAsia="zh-CN"/>
              </w:rPr>
              <w:t>: 0~100Hz;</w:t>
            </w:r>
            <w:r>
              <w:rPr>
                <w:rStyle w:val="style4105"/>
                <w:rFonts w:ascii="宋体" w:eastAsia="宋体"/>
                <w:sz w:val="22"/>
                <w:lang w:val="en-US" w:eastAsia="zh-CN"/>
              </w:rPr>
              <w:t>动态范围</w:t>
            </w:r>
            <w:r>
              <w:rPr>
                <w:rStyle w:val="style4106"/>
                <w:rFonts w:ascii="宋体" w:eastAsia="宋体"/>
                <w:sz w:val="22"/>
                <w:lang w:val="en-US" w:eastAsia="zh-CN"/>
              </w:rPr>
              <w:t xml:space="preserve">: ≥120db: </w:t>
            </w:r>
            <w:r>
              <w:rPr>
                <w:rStyle w:val="style4105"/>
                <w:rFonts w:ascii="宋体" w:eastAsia="宋体"/>
                <w:sz w:val="22"/>
                <w:lang w:val="en-US" w:eastAsia="zh-CN"/>
              </w:rPr>
              <w:t>横向灵敏度比</w:t>
            </w:r>
            <w:r>
              <w:rPr>
                <w:rStyle w:val="style4106"/>
                <w:rFonts w:ascii="宋体" w:eastAsia="宋体"/>
                <w:sz w:val="22"/>
                <w:lang w:val="en-US" w:eastAsia="zh-CN"/>
              </w:rPr>
              <w:t>: ≤5%)</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067D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537B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4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477D4">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6AF1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357CD">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8468373">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BF3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2.8</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A6689">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一体式雨量计</w:t>
            </w:r>
            <w:r>
              <w:rPr>
                <w:rStyle w:val="style4106"/>
                <w:rFonts w:ascii="宋体" w:eastAsia="宋体"/>
                <w:sz w:val="22"/>
                <w:lang w:val="en-US" w:eastAsia="zh-CN"/>
              </w:rPr>
              <w:t xml:space="preserve"> (</w:t>
            </w:r>
            <w:r>
              <w:rPr>
                <w:rStyle w:val="style4105"/>
                <w:rFonts w:ascii="宋体" w:eastAsia="宋体"/>
                <w:sz w:val="22"/>
                <w:lang w:val="en-US" w:eastAsia="zh-CN"/>
              </w:rPr>
              <w:t>测量范围</w:t>
            </w:r>
            <w:r>
              <w:rPr>
                <w:rStyle w:val="style4106"/>
                <w:rFonts w:ascii="宋体" w:eastAsia="宋体"/>
                <w:sz w:val="22"/>
                <w:lang w:val="en-US" w:eastAsia="zh-CN"/>
              </w:rPr>
              <w:t>:0~8mm/min;</w:t>
            </w:r>
            <w:r>
              <w:rPr>
                <w:rStyle w:val="style4105"/>
                <w:rFonts w:ascii="宋体" w:eastAsia="宋体"/>
                <w:sz w:val="22"/>
                <w:lang w:val="en-US" w:eastAsia="zh-CN"/>
              </w:rPr>
              <w:t>测量精度</w:t>
            </w:r>
            <w:r>
              <w:rPr>
                <w:rStyle w:val="style4106"/>
                <w:rFonts w:ascii="宋体" w:eastAsia="宋体"/>
                <w:sz w:val="22"/>
                <w:lang w:val="en-US" w:eastAsia="zh-CN"/>
              </w:rPr>
              <w:t xml:space="preserve">:≤±4%F. S; </w:t>
            </w:r>
            <w:r>
              <w:rPr>
                <w:rStyle w:val="style4105"/>
                <w:rFonts w:ascii="宋体" w:eastAsia="宋体"/>
                <w:sz w:val="22"/>
                <w:lang w:val="en-US" w:eastAsia="zh-CN"/>
              </w:rPr>
              <w:t>分辨率</w:t>
            </w:r>
            <w:r>
              <w:rPr>
                <w:rStyle w:val="style4106"/>
                <w:rFonts w:ascii="宋体" w:eastAsia="宋体"/>
                <w:sz w:val="22"/>
                <w:lang w:val="en-US" w:eastAsia="zh-CN"/>
              </w:rPr>
              <w:t xml:space="preserve">: ≤0.01mm; </w:t>
            </w:r>
            <w:r>
              <w:rPr>
                <w:rStyle w:val="style4105"/>
                <w:rFonts w:ascii="宋体" w:eastAsia="宋体"/>
                <w:sz w:val="22"/>
                <w:lang w:val="en-US" w:eastAsia="zh-CN"/>
              </w:rPr>
              <w:t>测量范围</w:t>
            </w:r>
            <w:r>
              <w:rPr>
                <w:rStyle w:val="style4106"/>
                <w:rFonts w:ascii="宋体" w:eastAsia="宋体"/>
                <w:sz w:val="22"/>
                <w:lang w:val="en-US" w:eastAsia="zh-CN"/>
              </w:rPr>
              <w:t xml:space="preserve">: 0%~100%; </w:t>
            </w:r>
            <w:r>
              <w:rPr>
                <w:rStyle w:val="style4105"/>
                <w:rFonts w:ascii="宋体" w:eastAsia="宋体"/>
                <w:sz w:val="22"/>
                <w:lang w:val="en-US" w:eastAsia="zh-CN"/>
              </w:rPr>
              <w:t>精度</w:t>
            </w:r>
            <w:r>
              <w:rPr>
                <w:rStyle w:val="style4106"/>
                <w:rFonts w:ascii="宋体" w:eastAsia="宋体"/>
                <w:sz w:val="22"/>
                <w:lang w:val="en-US" w:eastAsia="zh-CN"/>
              </w:rPr>
              <w:t xml:space="preserve">: ≤3%F. S: </w:t>
            </w:r>
            <w:r>
              <w:rPr>
                <w:rStyle w:val="style4105"/>
                <w:rFonts w:ascii="宋体" w:eastAsia="宋体"/>
                <w:sz w:val="22"/>
                <w:lang w:val="en-US" w:eastAsia="zh-CN"/>
              </w:rPr>
              <w:t>连续采样时频率不低于</w:t>
            </w:r>
            <w:r>
              <w:rPr>
                <w:rStyle w:val="style4106"/>
                <w:rFonts w:ascii="宋体" w:eastAsia="宋体"/>
                <w:sz w:val="22"/>
                <w:lang w:val="en-US" w:eastAsia="zh-CN"/>
              </w:rPr>
              <w:t>1Hz)</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2ABA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CF09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5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1C56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BC19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795A92">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03C1D6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B25EF">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2.9</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294AE">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北斗</w:t>
            </w:r>
            <w:r>
              <w:rPr>
                <w:rStyle w:val="style4106"/>
                <w:rFonts w:ascii="宋体" w:eastAsia="宋体"/>
                <w:sz w:val="22"/>
                <w:lang w:val="en-US" w:eastAsia="zh-CN"/>
              </w:rPr>
              <w:t xml:space="preserve"> (≤2.5mm±0.5ppmRMS; </w:t>
            </w:r>
            <w:r>
              <w:rPr>
                <w:rStyle w:val="style4105"/>
                <w:rFonts w:ascii="宋体" w:eastAsia="宋体"/>
                <w:sz w:val="22"/>
                <w:lang w:val="en-US" w:eastAsia="zh-CN"/>
              </w:rPr>
              <w:t>垂直</w:t>
            </w:r>
            <w:r>
              <w:rPr>
                <w:rStyle w:val="style4106"/>
                <w:rFonts w:ascii="宋体" w:eastAsia="宋体"/>
                <w:sz w:val="22"/>
                <w:lang w:val="en-US" w:eastAsia="zh-CN"/>
              </w:rPr>
              <w:t>;≤5.0mm±0.5pmmWS;</w:t>
            </w:r>
            <w:r>
              <w:rPr>
                <w:rStyle w:val="style4105"/>
                <w:rFonts w:ascii="宋体" w:eastAsia="宋体"/>
                <w:sz w:val="22"/>
                <w:lang w:val="en-US" w:eastAsia="zh-CN"/>
              </w:rPr>
              <w:t>动态相对定位精度水平</w:t>
            </w:r>
            <w:r>
              <w:rPr>
                <w:rStyle w:val="style4106"/>
                <w:rFonts w:ascii="宋体" w:eastAsia="宋体"/>
                <w:sz w:val="22"/>
                <w:lang w:val="en-US" w:eastAsia="zh-CN"/>
              </w:rPr>
              <w:t xml:space="preserve">;≤8mm±1pmmRMS; </w:t>
            </w:r>
            <w:r>
              <w:rPr>
                <w:rStyle w:val="style4105"/>
                <w:rFonts w:ascii="宋体" w:eastAsia="宋体"/>
                <w:sz w:val="22"/>
                <w:lang w:val="en-US" w:eastAsia="zh-CN"/>
              </w:rPr>
              <w:t>垂直</w:t>
            </w:r>
            <w:r>
              <w:rPr>
                <w:rStyle w:val="style4106"/>
                <w:rFonts w:ascii="宋体" w:eastAsia="宋体"/>
                <w:sz w:val="22"/>
                <w:lang w:val="en-US" w:eastAsia="zh-CN"/>
              </w:rPr>
              <w:t>; ≤15mm±1ppmRMS;)</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A26F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DA3B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36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E15D54">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34496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F5AE5">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A6323C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FC4B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3D049">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深部测斜仪</w:t>
            </w:r>
            <w:r>
              <w:rPr>
                <w:rStyle w:val="style4106"/>
                <w:rFonts w:ascii="宋体" w:eastAsia="宋体"/>
                <w:sz w:val="22"/>
                <w:lang w:val="en-US" w:eastAsia="zh-CN"/>
              </w:rPr>
              <w:t>(</w:t>
            </w:r>
            <w:r>
              <w:rPr>
                <w:rStyle w:val="style4105"/>
                <w:rFonts w:ascii="宋体" w:eastAsia="宋体"/>
                <w:sz w:val="22"/>
                <w:lang w:val="en-US" w:eastAsia="zh-CN"/>
              </w:rPr>
              <w:t>角度置程</w:t>
            </w:r>
            <w:r>
              <w:rPr>
                <w:rStyle w:val="style4106"/>
                <w:rFonts w:ascii="宋体" w:eastAsia="宋体"/>
                <w:sz w:val="22"/>
                <w:lang w:val="en-US" w:eastAsia="zh-CN"/>
              </w:rPr>
              <w:t xml:space="preserve">:0~360°; </w:t>
            </w:r>
            <w:r>
              <w:rPr>
                <w:rStyle w:val="style4105"/>
                <w:rFonts w:ascii="宋体" w:eastAsia="宋体"/>
                <w:sz w:val="22"/>
                <w:lang w:val="en-US" w:eastAsia="zh-CN"/>
              </w:rPr>
              <w:t>角度分辨率</w:t>
            </w:r>
            <w:r>
              <w:rPr>
                <w:rStyle w:val="style4106"/>
                <w:rFonts w:ascii="宋体" w:eastAsia="宋体"/>
                <w:sz w:val="22"/>
                <w:lang w:val="en-US" w:eastAsia="zh-CN"/>
              </w:rPr>
              <w:t>:≤±0.0003°(±1.08")(±0.000005rad);</w:t>
            </w:r>
            <w:r>
              <w:rPr>
                <w:rStyle w:val="style4105"/>
                <w:rFonts w:ascii="宋体" w:eastAsia="宋体"/>
                <w:sz w:val="22"/>
                <w:lang w:val="en-US" w:eastAsia="zh-CN"/>
              </w:rPr>
              <w:t>位移分辨率</w:t>
            </w:r>
            <w:r>
              <w:rPr>
                <w:rStyle w:val="style4106"/>
                <w:rFonts w:ascii="宋体" w:eastAsia="宋体"/>
                <w:sz w:val="22"/>
                <w:lang w:val="en-US" w:eastAsia="zh-CN"/>
              </w:rPr>
              <w:t>:≤0.005mm@500mm/</w:t>
            </w:r>
            <w:r>
              <w:rPr>
                <w:rStyle w:val="style4105"/>
                <w:rFonts w:ascii="宋体" w:eastAsia="宋体"/>
                <w:sz w:val="22"/>
                <w:lang w:val="en-US" w:eastAsia="zh-CN"/>
              </w:rPr>
              <w:t>节</w:t>
            </w:r>
            <w:r>
              <w:rPr>
                <w:rStyle w:val="style4106"/>
                <w:rFonts w:ascii="宋体" w:eastAsia="宋体"/>
                <w:sz w:val="22"/>
                <w:lang w:val="en-US" w:eastAsia="zh-CN"/>
              </w:rPr>
              <w:t xml:space="preserve">; </w:t>
            </w:r>
            <w:r>
              <w:rPr>
                <w:rStyle w:val="style4105"/>
                <w:rFonts w:ascii="宋体" w:eastAsia="宋体"/>
                <w:sz w:val="22"/>
                <w:lang w:val="en-US" w:eastAsia="zh-CN"/>
              </w:rPr>
              <w:t>精度</w:t>
            </w:r>
            <w:r>
              <w:rPr>
                <w:rStyle w:val="style4106"/>
                <w:rFonts w:ascii="宋体" w:eastAsia="宋体"/>
                <w:sz w:val="22"/>
                <w:lang w:val="en-US" w:eastAsia="zh-CN"/>
              </w:rPr>
              <w:t>:≤±0.002°(0.0006%F.S)(0.02mm@500mm)</w:t>
            </w:r>
            <w:r>
              <w:rPr>
                <w:rStyle w:val="style4105"/>
                <w:rFonts w:ascii="宋体" w:eastAsia="宋体"/>
                <w:sz w:val="22"/>
                <w:lang w:val="en-US" w:eastAsia="zh-CN"/>
              </w:rPr>
              <w:t>；温度测量精度：</w:t>
            </w:r>
            <w:r>
              <w:rPr>
                <w:rStyle w:val="style4106"/>
                <w:rFonts w:ascii="宋体" w:eastAsia="宋体"/>
                <w:sz w:val="22"/>
                <w:lang w:val="en-US" w:eastAsia="zh-CN"/>
              </w:rPr>
              <w:t>≤±0.2°</w:t>
            </w:r>
            <w:r>
              <w:rPr>
                <w:rStyle w:val="style4105"/>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F884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EC5DD">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815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678B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8BCC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FCD2B">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91DE2B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E704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F6A98">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一体式渗压计</w:t>
            </w:r>
            <w:r>
              <w:rPr>
                <w:rStyle w:val="style4106"/>
                <w:rFonts w:ascii="宋体" w:eastAsia="宋体"/>
                <w:sz w:val="22"/>
                <w:lang w:val="en-US" w:eastAsia="zh-CN"/>
              </w:rPr>
              <w:t xml:space="preserve"> (</w:t>
            </w:r>
            <w:r>
              <w:rPr>
                <w:rStyle w:val="style4105"/>
                <w:rFonts w:ascii="宋体" w:eastAsia="宋体"/>
                <w:sz w:val="22"/>
                <w:lang w:val="en-US" w:eastAsia="zh-CN"/>
              </w:rPr>
              <w:t>量程</w:t>
            </w:r>
            <w:r>
              <w:rPr>
                <w:rStyle w:val="style4106"/>
                <w:rFonts w:ascii="宋体" w:eastAsia="宋体"/>
                <w:sz w:val="22"/>
                <w:lang w:val="en-US" w:eastAsia="zh-CN"/>
              </w:rPr>
              <w:t xml:space="preserve">: ≥250kpa; </w:t>
            </w:r>
            <w:r>
              <w:rPr>
                <w:rStyle w:val="style4105"/>
                <w:rFonts w:ascii="宋体" w:eastAsia="宋体"/>
                <w:sz w:val="22"/>
                <w:lang w:val="en-US" w:eastAsia="zh-CN"/>
              </w:rPr>
              <w:t>精度</w:t>
            </w:r>
            <w:r>
              <w:rPr>
                <w:rStyle w:val="style4106"/>
                <w:rFonts w:ascii="宋体" w:eastAsia="宋体"/>
                <w:sz w:val="22"/>
                <w:lang w:val="en-US" w:eastAsia="zh-CN"/>
              </w:rPr>
              <w:t xml:space="preserve">: ≤±0.1%F·S; </w:t>
            </w:r>
            <w:r>
              <w:rPr>
                <w:rStyle w:val="style4105"/>
                <w:rFonts w:ascii="宋体" w:eastAsia="宋体"/>
                <w:sz w:val="22"/>
                <w:lang w:val="en-US" w:eastAsia="zh-CN"/>
              </w:rPr>
              <w:t>分辨力</w:t>
            </w:r>
            <w:r>
              <w:rPr>
                <w:rStyle w:val="style4106"/>
                <w:rFonts w:ascii="宋体" w:eastAsia="宋体"/>
                <w:sz w:val="22"/>
                <w:lang w:val="en-US" w:eastAsia="zh-CN"/>
              </w:rPr>
              <w:t>: ≤0.025%F·S)</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571A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087B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2F36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AB34D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2A796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039EDA48">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8179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5E466">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地表倾角计</w:t>
            </w:r>
            <w:r>
              <w:rPr>
                <w:rStyle w:val="style4106"/>
                <w:rFonts w:ascii="宋体" w:eastAsia="宋体"/>
                <w:sz w:val="22"/>
                <w:lang w:val="en-US" w:eastAsia="zh-CN"/>
              </w:rPr>
              <w:t xml:space="preserve"> (</w:t>
            </w:r>
            <w:r>
              <w:rPr>
                <w:rStyle w:val="style4105"/>
                <w:rFonts w:ascii="宋体" w:eastAsia="宋体"/>
                <w:sz w:val="22"/>
                <w:lang w:val="en-US" w:eastAsia="zh-CN"/>
              </w:rPr>
              <w:t>加速度测量量程：</w:t>
            </w:r>
            <w:r>
              <w:rPr>
                <w:rStyle w:val="style4106"/>
                <w:rFonts w:ascii="宋体" w:eastAsia="宋体"/>
                <w:sz w:val="22"/>
                <w:lang w:val="en-US" w:eastAsia="zh-CN"/>
              </w:rPr>
              <w:t>≥±2g</w:t>
            </w:r>
            <w:r>
              <w:rPr>
                <w:rStyle w:val="style4105"/>
                <w:rFonts w:ascii="宋体" w:eastAsia="宋体"/>
                <w:sz w:val="22"/>
                <w:lang w:val="en-US" w:eastAsia="zh-CN"/>
              </w:rPr>
              <w:t>；加速度测量精度</w:t>
            </w:r>
            <w:r>
              <w:rPr>
                <w:rStyle w:val="style4106"/>
                <w:rFonts w:ascii="宋体" w:eastAsia="宋体"/>
                <w:sz w:val="22"/>
                <w:lang w:val="en-US" w:eastAsia="zh-CN"/>
              </w:rPr>
              <w:t xml:space="preserve">: ≤±1mg; </w:t>
            </w:r>
            <w:r>
              <w:rPr>
                <w:rStyle w:val="style4105"/>
                <w:rFonts w:ascii="宋体" w:eastAsia="宋体"/>
                <w:sz w:val="22"/>
                <w:lang w:val="en-US" w:eastAsia="zh-CN"/>
              </w:rPr>
              <w:t>倾角测量量程</w:t>
            </w:r>
            <w:r>
              <w:rPr>
                <w:rStyle w:val="style4106"/>
                <w:rFonts w:ascii="宋体" w:eastAsia="宋体"/>
                <w:sz w:val="22"/>
                <w:lang w:val="en-US" w:eastAsia="zh-CN"/>
              </w:rPr>
              <w:t xml:space="preserve">: ≥±30°; </w:t>
            </w:r>
            <w:r>
              <w:rPr>
                <w:rStyle w:val="style4105"/>
                <w:rFonts w:ascii="宋体" w:eastAsia="宋体"/>
                <w:sz w:val="22"/>
                <w:lang w:val="en-US" w:eastAsia="zh-CN"/>
              </w:rPr>
              <w:t>倾角测量精度</w:t>
            </w:r>
            <w:r>
              <w:rPr>
                <w:rStyle w:val="style4106"/>
                <w:rFonts w:ascii="宋体" w:eastAsia="宋体"/>
                <w:sz w:val="22"/>
                <w:lang w:val="en-US" w:eastAsia="zh-CN"/>
              </w:rPr>
              <w:t>:≤+0.1°)</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EA19C">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495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47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30D4E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D6A4A">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3497D0">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56F937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7A3B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46BD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一体式摄像机</w:t>
            </w:r>
            <w:r>
              <w:rPr>
                <w:rStyle w:val="style4106"/>
                <w:rFonts w:ascii="宋体" w:eastAsia="宋体"/>
                <w:sz w:val="22"/>
                <w:lang w:val="en-US" w:eastAsia="zh-CN"/>
              </w:rPr>
              <w:t>(</w:t>
            </w:r>
            <w:r>
              <w:rPr>
                <w:rStyle w:val="style4105"/>
                <w:rFonts w:ascii="宋体" w:eastAsia="宋体"/>
                <w:sz w:val="22"/>
                <w:lang w:val="en-US" w:eastAsia="zh-CN"/>
              </w:rPr>
              <w:t>像素：</w:t>
            </w:r>
            <w:r>
              <w:rPr>
                <w:rStyle w:val="style4106"/>
                <w:rFonts w:ascii="宋体" w:eastAsia="宋体"/>
                <w:sz w:val="22"/>
                <w:lang w:val="en-US" w:eastAsia="zh-CN"/>
              </w:rPr>
              <w:t>≥400</w:t>
            </w:r>
            <w:r>
              <w:rPr>
                <w:rStyle w:val="style4105"/>
                <w:rFonts w:ascii="宋体" w:eastAsia="宋体"/>
                <w:sz w:val="22"/>
                <w:lang w:val="en-US" w:eastAsia="zh-CN"/>
              </w:rPr>
              <w:t>万；可视距离：夜视</w:t>
            </w:r>
            <w:r>
              <w:rPr>
                <w:rStyle w:val="style4106"/>
                <w:rFonts w:ascii="宋体" w:eastAsia="宋体"/>
                <w:sz w:val="22"/>
                <w:lang w:val="en-US" w:eastAsia="zh-CN"/>
              </w:rPr>
              <w:t>&gt;200m</w:t>
            </w:r>
            <w:r>
              <w:rPr>
                <w:rStyle w:val="style4105"/>
                <w:rFonts w:ascii="宋体" w:eastAsia="宋体"/>
                <w:sz w:val="22"/>
                <w:lang w:val="en-US" w:eastAsia="zh-CN"/>
              </w:rPr>
              <w:t>，昼视</w:t>
            </w:r>
            <w:r>
              <w:rPr>
                <w:rStyle w:val="style4106"/>
                <w:rFonts w:ascii="宋体" w:eastAsia="宋体"/>
                <w:sz w:val="22"/>
                <w:lang w:val="en-US" w:eastAsia="zh-CN"/>
              </w:rPr>
              <w:t>&gt;400m</w:t>
            </w:r>
            <w:r>
              <w:rPr>
                <w:rStyle w:val="style4105"/>
                <w:rFonts w:ascii="宋体" w:eastAsia="宋体"/>
                <w:sz w:val="22"/>
                <w:lang w:val="en-US" w:eastAsia="zh-CN"/>
              </w:rPr>
              <w:t>；可在指定区域内识别图像变化</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457D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4F18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9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6CC0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EAB4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DE334">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4D91FA8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11BD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2.14</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67EA0">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雷达泥位计</w:t>
            </w:r>
            <w:r>
              <w:rPr>
                <w:rStyle w:val="style4106"/>
                <w:rFonts w:ascii="宋体" w:eastAsia="宋体"/>
                <w:sz w:val="22"/>
                <w:lang w:val="en-US" w:eastAsia="zh-CN"/>
              </w:rPr>
              <w:t>(</w:t>
            </w:r>
            <w:r>
              <w:rPr>
                <w:rStyle w:val="style4105"/>
                <w:rFonts w:ascii="宋体" w:eastAsia="宋体"/>
                <w:sz w:val="22"/>
                <w:lang w:val="en-US" w:eastAsia="zh-CN"/>
              </w:rPr>
              <w:t>测量范围：</w:t>
            </w:r>
            <w:r>
              <w:rPr>
                <w:rStyle w:val="style4106"/>
                <w:rFonts w:ascii="宋体" w:eastAsia="宋体"/>
                <w:sz w:val="22"/>
                <w:lang w:val="en-US" w:eastAsia="zh-CN"/>
              </w:rPr>
              <w:t>0~80m</w:t>
            </w:r>
            <w:r>
              <w:rPr>
                <w:rStyle w:val="style4105"/>
                <w:rFonts w:ascii="宋体" w:eastAsia="宋体"/>
                <w:sz w:val="22"/>
                <w:lang w:val="en-US" w:eastAsia="zh-CN"/>
              </w:rPr>
              <w:t>；分辨率：</w:t>
            </w:r>
            <w:r>
              <w:rPr>
                <w:rStyle w:val="style4106"/>
                <w:rFonts w:ascii="宋体" w:eastAsia="宋体"/>
                <w:sz w:val="22"/>
                <w:lang w:val="en-US" w:eastAsia="zh-CN"/>
              </w:rPr>
              <w:t>≤1mm</w:t>
            </w:r>
            <w:r>
              <w:rPr>
                <w:rStyle w:val="style4105"/>
                <w:rFonts w:ascii="宋体" w:eastAsia="宋体"/>
                <w:sz w:val="22"/>
                <w:lang w:val="en-US" w:eastAsia="zh-CN"/>
              </w:rPr>
              <w:t>；内置视频像素</w:t>
            </w:r>
            <w:r>
              <w:rPr>
                <w:rStyle w:val="style4106"/>
                <w:rFonts w:ascii="宋体" w:eastAsia="宋体"/>
                <w:sz w:val="22"/>
                <w:lang w:val="en-US" w:eastAsia="zh-CN"/>
              </w:rPr>
              <w:t xml:space="preserve">: ≥400W; </w:t>
            </w:r>
            <w:r>
              <w:rPr>
                <w:rStyle w:val="style4105"/>
                <w:rFonts w:ascii="宋体" w:eastAsia="宋体"/>
                <w:sz w:val="22"/>
                <w:lang w:val="en-US" w:eastAsia="zh-CN"/>
              </w:rPr>
              <w:t>测量精度</w:t>
            </w:r>
            <w:r>
              <w:rPr>
                <w:rStyle w:val="style4106"/>
                <w:rFonts w:ascii="宋体" w:eastAsia="宋体"/>
                <w:sz w:val="22"/>
                <w:lang w:val="en-US" w:eastAsia="zh-CN"/>
              </w:rPr>
              <w:t>: ≤±0.1%F. S)</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5838C">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0F14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6726F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83F3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7D0F96">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D31B72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61E2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2.15</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8428">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无线数据采集及组网设备</w:t>
            </w:r>
            <w:r>
              <w:rPr>
                <w:rStyle w:val="style4106"/>
                <w:rFonts w:ascii="宋体" w:eastAsia="宋体"/>
                <w:sz w:val="22"/>
                <w:lang w:val="en-US" w:eastAsia="zh-CN"/>
              </w:rPr>
              <w:t xml:space="preserve">: </w:t>
            </w:r>
            <w:r>
              <w:rPr>
                <w:rStyle w:val="style4105"/>
                <w:rFonts w:ascii="宋体" w:eastAsia="宋体"/>
                <w:sz w:val="22"/>
                <w:lang w:val="en-US" w:eastAsia="zh-CN"/>
              </w:rPr>
              <w:t>电流</w:t>
            </w:r>
            <w:r>
              <w:rPr>
                <w:rStyle w:val="style4106"/>
                <w:rFonts w:ascii="宋体" w:eastAsia="宋体"/>
                <w:sz w:val="22"/>
                <w:lang w:val="en-US" w:eastAsia="zh-CN"/>
              </w:rPr>
              <w:t>: ≤100μA(</w:t>
            </w:r>
            <w:r>
              <w:rPr>
                <w:rStyle w:val="style4105"/>
                <w:rFonts w:ascii="宋体" w:eastAsia="宋体"/>
                <w:sz w:val="22"/>
                <w:lang w:val="en-US" w:eastAsia="zh-CN"/>
              </w:rPr>
              <w:t>待机</w:t>
            </w:r>
            <w:r>
              <w:rPr>
                <w:rStyle w:val="style4106"/>
                <w:rFonts w:ascii="宋体" w:eastAsia="宋体"/>
                <w:sz w:val="22"/>
                <w:lang w:val="en-US" w:eastAsia="zh-CN"/>
              </w:rPr>
              <w:t>) /300mA(</w:t>
            </w:r>
            <w:r>
              <w:rPr>
                <w:rStyle w:val="style4105"/>
                <w:rFonts w:ascii="宋体" w:eastAsia="宋体"/>
                <w:sz w:val="22"/>
                <w:lang w:val="en-US" w:eastAsia="zh-CN"/>
              </w:rPr>
              <w:t>工作最大</w:t>
            </w:r>
            <w:r>
              <w:rPr>
                <w:rStyle w:val="style4106"/>
                <w:rFonts w:ascii="宋体" w:eastAsia="宋体"/>
                <w:sz w:val="22"/>
                <w:lang w:val="en-US" w:eastAsia="zh-CN"/>
              </w:rPr>
              <w:t>) /100mA(</w:t>
            </w:r>
            <w:r>
              <w:rPr>
                <w:rStyle w:val="style4105"/>
                <w:rFonts w:ascii="宋体" w:eastAsia="宋体"/>
                <w:sz w:val="22"/>
                <w:lang w:val="en-US" w:eastAsia="zh-CN"/>
              </w:rPr>
              <w:t>工作平均</w:t>
            </w:r>
            <w:r>
              <w:rPr>
                <w:rStyle w:val="style4106"/>
                <w:rFonts w:ascii="宋体" w:eastAsia="宋体"/>
                <w:sz w:val="22"/>
                <w:lang w:val="en-US" w:eastAsia="zh-CN"/>
              </w:rPr>
              <w:t xml:space="preserve">): </w:t>
            </w:r>
            <w:r>
              <w:rPr>
                <w:rStyle w:val="style4105"/>
                <w:rFonts w:ascii="宋体" w:eastAsia="宋体"/>
                <w:sz w:val="22"/>
                <w:lang w:val="en-US" w:eastAsia="zh-CN"/>
              </w:rPr>
              <w:t>电压</w:t>
            </w:r>
            <w:r>
              <w:rPr>
                <w:rStyle w:val="style4106"/>
                <w:rFonts w:ascii="宋体" w:eastAsia="宋体"/>
                <w:sz w:val="22"/>
                <w:lang w:val="en-US" w:eastAsia="zh-CN"/>
              </w:rPr>
              <w:t xml:space="preserve">: ≤3.6V; </w:t>
            </w:r>
            <w:r>
              <w:rPr>
                <w:rStyle w:val="style4105"/>
                <w:rFonts w:ascii="宋体" w:eastAsia="宋体"/>
                <w:sz w:val="22"/>
                <w:lang w:val="en-US" w:eastAsia="zh-CN"/>
              </w:rPr>
              <w:t>功耗</w:t>
            </w:r>
            <w:r>
              <w:rPr>
                <w:rStyle w:val="style4106"/>
                <w:rFonts w:ascii="宋体" w:eastAsia="宋体"/>
                <w:sz w:val="22"/>
                <w:lang w:val="en-US" w:eastAsia="zh-CN"/>
              </w:rPr>
              <w:t>: ≤800mV;</w:t>
            </w:r>
            <w:r>
              <w:rPr>
                <w:rStyle w:val="style4105"/>
                <w:rFonts w:ascii="宋体" w:eastAsia="宋体"/>
                <w:sz w:val="22"/>
                <w:lang w:val="en-US" w:eastAsia="zh-CN"/>
              </w:rPr>
              <w:t>防护等级不低于</w:t>
            </w:r>
            <w:r>
              <w:rPr>
                <w:rStyle w:val="style4106"/>
                <w:rFonts w:ascii="宋体" w:eastAsia="宋体"/>
                <w:sz w:val="22"/>
                <w:lang w:val="en-US" w:eastAsia="zh-CN"/>
              </w:rPr>
              <w:t xml:space="preserve">IP66; </w:t>
            </w:r>
            <w:r>
              <w:rPr>
                <w:rStyle w:val="style4105"/>
                <w:rFonts w:ascii="宋体" w:eastAsia="宋体"/>
                <w:sz w:val="22"/>
                <w:lang w:val="en-US" w:eastAsia="zh-CN"/>
              </w:rPr>
              <w:t>无线组网</w:t>
            </w:r>
            <w:r>
              <w:rPr>
                <w:rStyle w:val="style4106"/>
                <w:rFonts w:ascii="宋体" w:eastAsia="宋体"/>
                <w:sz w:val="22"/>
                <w:lang w:val="en-US" w:eastAsia="zh-CN"/>
              </w:rPr>
              <w:t>/</w:t>
            </w:r>
            <w:r>
              <w:rPr>
                <w:rStyle w:val="style4105"/>
                <w:rFonts w:ascii="宋体" w:eastAsia="宋体"/>
                <w:sz w:val="22"/>
                <w:lang w:val="en-US" w:eastAsia="zh-CN"/>
              </w:rPr>
              <w:t>通讯协议：自适应组网</w:t>
            </w:r>
            <w:r>
              <w:rPr>
                <w:rStyle w:val="style4106"/>
                <w:rFonts w:ascii="宋体" w:eastAsia="宋体"/>
                <w:sz w:val="22"/>
                <w:lang w:val="en-US" w:eastAsia="zh-CN"/>
              </w:rPr>
              <w:t>/LoRa</w:t>
            </w:r>
            <w:r>
              <w:rPr>
                <w:rStyle w:val="style4105"/>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035D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D8C0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3C94D">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38D39C">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A3299A">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C81A85D">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A664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2.16</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B1AB0">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动态信号采集仪</w:t>
            </w:r>
            <w:r>
              <w:rPr>
                <w:rStyle w:val="style4106"/>
                <w:rFonts w:ascii="宋体" w:eastAsia="宋体"/>
                <w:sz w:val="22"/>
                <w:lang w:val="en-US" w:eastAsia="zh-CN"/>
              </w:rPr>
              <w:t>(</w:t>
            </w:r>
            <w:r>
              <w:rPr>
                <w:rStyle w:val="style4105"/>
                <w:rFonts w:ascii="宋体" w:eastAsia="宋体"/>
                <w:sz w:val="22"/>
                <w:lang w:val="en-US" w:eastAsia="zh-CN"/>
              </w:rPr>
              <w:t>电流信号：</w:t>
            </w:r>
            <w:r>
              <w:rPr>
                <w:rStyle w:val="style4106"/>
                <w:rFonts w:ascii="宋体" w:eastAsia="宋体"/>
                <w:sz w:val="22"/>
                <w:lang w:val="en-US" w:eastAsia="zh-CN"/>
              </w:rPr>
              <w:t>4~20mA</w:t>
            </w:r>
            <w:r>
              <w:rPr>
                <w:rStyle w:val="style4105"/>
                <w:rFonts w:ascii="宋体" w:eastAsia="宋体"/>
                <w:sz w:val="22"/>
                <w:lang w:val="en-US" w:eastAsia="zh-CN"/>
              </w:rPr>
              <w:t>；电压信号：</w:t>
            </w:r>
            <w:r>
              <w:rPr>
                <w:rStyle w:val="style4106"/>
                <w:rFonts w:ascii="宋体" w:eastAsia="宋体"/>
                <w:sz w:val="22"/>
                <w:lang w:val="en-US" w:eastAsia="zh-CN"/>
              </w:rPr>
              <w:t xml:space="preserve">-5~+5V; </w:t>
            </w:r>
            <w:r>
              <w:rPr>
                <w:rStyle w:val="style4105"/>
                <w:rFonts w:ascii="宋体" w:eastAsia="宋体"/>
                <w:sz w:val="22"/>
                <w:lang w:val="en-US" w:eastAsia="zh-CN"/>
              </w:rPr>
              <w:t>分辨力</w:t>
            </w:r>
            <w:r>
              <w:rPr>
                <w:rStyle w:val="style4106"/>
                <w:rFonts w:ascii="宋体" w:eastAsia="宋体"/>
                <w:sz w:val="22"/>
                <w:lang w:val="en-US" w:eastAsia="zh-CN"/>
              </w:rPr>
              <w:t>(A/D</w:t>
            </w:r>
            <w:r>
              <w:rPr>
                <w:rStyle w:val="style4105"/>
                <w:rFonts w:ascii="宋体" w:eastAsia="宋体"/>
                <w:sz w:val="22"/>
                <w:lang w:val="en-US" w:eastAsia="zh-CN"/>
              </w:rPr>
              <w:t>位数</w:t>
            </w:r>
            <w:r>
              <w:rPr>
                <w:rStyle w:val="style4106"/>
                <w:rFonts w:ascii="宋体" w:eastAsia="宋体"/>
                <w:sz w:val="22"/>
                <w:lang w:val="en-US" w:eastAsia="zh-CN"/>
              </w:rPr>
              <w:t>) : ≥24</w:t>
            </w:r>
            <w:r>
              <w:rPr>
                <w:rStyle w:val="style4105"/>
                <w:rFonts w:ascii="宋体" w:eastAsia="宋体"/>
                <w:sz w:val="22"/>
                <w:lang w:val="en-US" w:eastAsia="zh-CN"/>
              </w:rPr>
              <w:t>位</w:t>
            </w:r>
            <w:r>
              <w:rPr>
                <w:rStyle w:val="style4106"/>
                <w:rFonts w:ascii="宋体" w:eastAsia="宋体"/>
                <w:sz w:val="22"/>
                <w:lang w:val="en-US" w:eastAsia="zh-CN"/>
              </w:rPr>
              <w:t xml:space="preserve">; </w:t>
            </w:r>
            <w:r>
              <w:rPr>
                <w:rStyle w:val="style4105"/>
                <w:rFonts w:ascii="宋体" w:eastAsia="宋体"/>
                <w:sz w:val="22"/>
                <w:lang w:val="en-US" w:eastAsia="zh-CN"/>
              </w:rPr>
              <w:t>具备滤波、降噪功能：采样频率</w:t>
            </w:r>
            <w:r>
              <w:rPr>
                <w:rStyle w:val="style4106"/>
                <w:rFonts w:ascii="宋体" w:eastAsia="宋体"/>
                <w:sz w:val="22"/>
                <w:lang w:val="en-US" w:eastAsia="zh-CN"/>
              </w:rPr>
              <w:t>10~50Hz</w:t>
            </w:r>
            <w:r>
              <w:rPr>
                <w:rStyle w:val="style4105"/>
                <w:rFonts w:ascii="宋体" w:eastAsia="宋体"/>
                <w:sz w:val="22"/>
                <w:lang w:val="en-US" w:eastAsia="zh-CN"/>
              </w:rPr>
              <w:t>，支持远程配置，满足本项目动态传感器数据采集要求，通道数，</w:t>
            </w:r>
            <w:r>
              <w:rPr>
                <w:rStyle w:val="style4106"/>
                <w:rFonts w:ascii="宋体" w:eastAsia="宋体"/>
                <w:sz w:val="22"/>
                <w:lang w:val="en-US" w:eastAsia="zh-CN"/>
              </w:rPr>
              <w:t>≥4</w:t>
            </w:r>
            <w:r>
              <w:rPr>
                <w:rStyle w:val="style4105"/>
                <w:rFonts w:ascii="宋体" w:eastAsia="宋体"/>
                <w:sz w:val="22"/>
                <w:lang w:val="en-US" w:eastAsia="zh-CN"/>
              </w:rPr>
              <w:t>通道</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1BDC9">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165E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87219">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1C047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4F97D">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2CC659C">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B04D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2.17</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9E9B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无线传输节点</w:t>
            </w:r>
            <w:r>
              <w:rPr>
                <w:rStyle w:val="style4106"/>
                <w:rFonts w:ascii="宋体" w:eastAsia="宋体"/>
                <w:sz w:val="22"/>
                <w:lang w:val="en-US" w:eastAsia="zh-CN"/>
              </w:rPr>
              <w:t>(RS485</w:t>
            </w:r>
            <w:r>
              <w:rPr>
                <w:rStyle w:val="style4105"/>
                <w:rFonts w:ascii="宋体" w:eastAsia="宋体"/>
                <w:sz w:val="22"/>
                <w:lang w:val="en-US" w:eastAsia="zh-CN"/>
              </w:rPr>
              <w:t>传输距离：</w:t>
            </w:r>
            <w:r>
              <w:rPr>
                <w:rStyle w:val="style4106"/>
                <w:rFonts w:ascii="宋体" w:eastAsia="宋体"/>
                <w:sz w:val="22"/>
                <w:lang w:val="en-US" w:eastAsia="zh-CN"/>
              </w:rPr>
              <w:t>≥100m</w:t>
            </w:r>
            <w:r>
              <w:rPr>
                <w:rStyle w:val="style4105"/>
                <w:rFonts w:ascii="宋体" w:eastAsia="宋体"/>
                <w:sz w:val="22"/>
                <w:lang w:val="en-US" w:eastAsia="zh-CN"/>
              </w:rPr>
              <w:t>，电池容量：</w:t>
            </w:r>
            <w:r>
              <w:rPr>
                <w:rStyle w:val="style4106"/>
                <w:rFonts w:ascii="宋体" w:eastAsia="宋体"/>
                <w:sz w:val="22"/>
                <w:lang w:val="en-US" w:eastAsia="zh-CN"/>
              </w:rPr>
              <w:t xml:space="preserve">≥19000mAH, </w:t>
            </w:r>
            <w:r>
              <w:rPr>
                <w:rStyle w:val="style4105"/>
                <w:rFonts w:ascii="宋体" w:eastAsia="宋体"/>
                <w:sz w:val="22"/>
                <w:lang w:val="en-US" w:eastAsia="zh-CN"/>
              </w:rPr>
              <w:t>防水防尘等级</w:t>
            </w:r>
            <w:r>
              <w:rPr>
                <w:rStyle w:val="style4106"/>
                <w:rFonts w:ascii="宋体" w:eastAsia="宋体"/>
                <w:sz w:val="22"/>
                <w:lang w:val="en-US" w:eastAsia="zh-CN"/>
              </w:rPr>
              <w:t xml:space="preserve">: ≥IP67, </w:t>
            </w:r>
            <w:r>
              <w:rPr>
                <w:rStyle w:val="style4105"/>
                <w:rFonts w:ascii="宋体" w:eastAsia="宋体"/>
                <w:sz w:val="22"/>
                <w:lang w:val="en-US" w:eastAsia="zh-CN"/>
              </w:rPr>
              <w:t>采样模式</w:t>
            </w:r>
            <w:r>
              <w:rPr>
                <w:rStyle w:val="style4106"/>
                <w:rFonts w:ascii="宋体" w:eastAsia="宋体"/>
                <w:sz w:val="22"/>
                <w:lang w:val="en-US" w:eastAsia="zh-CN"/>
              </w:rPr>
              <w:t xml:space="preserve">: </w:t>
            </w:r>
            <w:r>
              <w:rPr>
                <w:rStyle w:val="style4105"/>
                <w:rFonts w:ascii="宋体" w:eastAsia="宋体"/>
                <w:sz w:val="22"/>
                <w:lang w:val="en-US" w:eastAsia="zh-CN"/>
              </w:rPr>
              <w:t>支持静态采样、动态采样，其他参数详见设计说明</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6F1A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BFF5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14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5EED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C7FC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56BF8D">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44C4872">
        <w:tblPrEx/>
        <w:trPr>
          <w:trHeight w:val="90" w:hRule="atLeast"/>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B9F3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2.18</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8F7BE">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深部位移采集仪</w:t>
            </w:r>
            <w:r>
              <w:rPr>
                <w:rStyle w:val="style4106"/>
                <w:rFonts w:ascii="宋体" w:eastAsia="宋体"/>
                <w:sz w:val="22"/>
                <w:lang w:val="en-US" w:eastAsia="zh-CN"/>
              </w:rPr>
              <w:t xml:space="preserve"> (</w:t>
            </w:r>
            <w:r>
              <w:rPr>
                <w:rStyle w:val="style4105"/>
                <w:rFonts w:ascii="宋体" w:eastAsia="宋体"/>
                <w:sz w:val="22"/>
                <w:lang w:val="en-US" w:eastAsia="zh-CN"/>
              </w:rPr>
              <w:t>深部位移计配套采集仪</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8C0D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FCAD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0113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23BD2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094DDB">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4848E7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B0D2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2.19</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A1227">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太阳能供电系统</w:t>
            </w:r>
            <w:r>
              <w:rPr>
                <w:rStyle w:val="style4106"/>
                <w:rFonts w:ascii="宋体" w:eastAsia="宋体"/>
                <w:sz w:val="22"/>
                <w:lang w:val="en-US" w:eastAsia="zh-CN"/>
              </w:rPr>
              <w:t>(</w:t>
            </w:r>
            <w:r>
              <w:rPr>
                <w:rStyle w:val="style4105"/>
                <w:rFonts w:ascii="宋体" w:eastAsia="宋体"/>
                <w:sz w:val="22"/>
                <w:lang w:val="en-US" w:eastAsia="zh-CN"/>
              </w:rPr>
              <w:t>含电池</w:t>
            </w:r>
            <w:r>
              <w:rPr>
                <w:rStyle w:val="style4106"/>
                <w:rFonts w:ascii="宋体" w:eastAsia="宋体"/>
                <w:sz w:val="22"/>
                <w:lang w:val="en-US" w:eastAsia="zh-CN"/>
              </w:rPr>
              <w:t>)(</w:t>
            </w:r>
            <w:r>
              <w:rPr>
                <w:rStyle w:val="style4105"/>
                <w:rFonts w:ascii="宋体" w:eastAsia="宋体"/>
                <w:sz w:val="22"/>
                <w:lang w:val="en-US" w:eastAsia="zh-CN"/>
              </w:rPr>
              <w:t>含电池、电池箱、电源控制器、太阳能板等，电池容量</w:t>
            </w:r>
            <w:r>
              <w:rPr>
                <w:rStyle w:val="style4106"/>
                <w:rFonts w:ascii="宋体" w:eastAsia="宋体"/>
                <w:sz w:val="22"/>
                <w:lang w:val="en-US" w:eastAsia="zh-CN"/>
              </w:rPr>
              <w:t>≥100Ah</w:t>
            </w:r>
            <w:r>
              <w:rPr>
                <w:rStyle w:val="style4105"/>
                <w:rFonts w:ascii="宋体" w:eastAsia="宋体"/>
                <w:sz w:val="22"/>
                <w:lang w:val="en-US" w:eastAsia="zh-CN"/>
              </w:rPr>
              <w:t>，太阳能板额定功率</w:t>
            </w:r>
            <w:r>
              <w:rPr>
                <w:rStyle w:val="style4106"/>
                <w:rFonts w:ascii="宋体" w:eastAsia="宋体"/>
                <w:sz w:val="22"/>
                <w:lang w:val="en-US" w:eastAsia="zh-CN"/>
              </w:rPr>
              <w:t>≥200W)</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0ABA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A0BC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76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18C2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D077C">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7E261">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0F33A22B">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98B7C">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2.20 </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2E9B7">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视频设备箱</w:t>
            </w:r>
            <w:r>
              <w:rPr>
                <w:rStyle w:val="style4106"/>
                <w:rFonts w:ascii="宋体" w:eastAsia="宋体"/>
                <w:sz w:val="22"/>
                <w:lang w:val="en-US" w:eastAsia="zh-CN"/>
              </w:rPr>
              <w:t>(</w:t>
            </w:r>
            <w:r>
              <w:rPr>
                <w:rStyle w:val="style4105"/>
                <w:rFonts w:ascii="宋体" w:eastAsia="宋体"/>
                <w:sz w:val="22"/>
                <w:lang w:val="en-US" w:eastAsia="zh-CN"/>
              </w:rPr>
              <w:t>防护等级不低于</w:t>
            </w:r>
            <w:r>
              <w:rPr>
                <w:rStyle w:val="style4106"/>
                <w:rFonts w:ascii="宋体" w:eastAsia="宋体"/>
                <w:sz w:val="22"/>
                <w:lang w:val="en-US" w:eastAsia="zh-CN"/>
              </w:rPr>
              <w:t>IP56</w:t>
            </w:r>
            <w:r>
              <w:rPr>
                <w:rStyle w:val="style4105"/>
                <w:rFonts w:ascii="宋体" w:eastAsia="宋体"/>
                <w:sz w:val="22"/>
                <w:lang w:val="en-US" w:eastAsia="zh-CN"/>
              </w:rPr>
              <w:t>，含抱箍、接地端子、模数化插座</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AAB4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E7E8C">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5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97C90">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973A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BE25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C8AE2FF">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3404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BA67A">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防水机箱</w:t>
            </w:r>
            <w:r>
              <w:rPr>
                <w:rStyle w:val="style4106"/>
                <w:rFonts w:ascii="宋体" w:eastAsia="宋体"/>
                <w:sz w:val="22"/>
                <w:lang w:val="en-US" w:eastAsia="zh-CN"/>
              </w:rPr>
              <w:t>(</w:t>
            </w:r>
            <w:r>
              <w:rPr>
                <w:rStyle w:val="style4105"/>
                <w:rFonts w:ascii="宋体" w:eastAsia="宋体"/>
                <w:sz w:val="22"/>
                <w:lang w:val="en-US" w:eastAsia="zh-CN"/>
              </w:rPr>
              <w:t>防护等级不低于</w:t>
            </w:r>
            <w:r>
              <w:rPr>
                <w:rStyle w:val="style4106"/>
                <w:rFonts w:ascii="宋体" w:eastAsia="宋体"/>
                <w:sz w:val="22"/>
                <w:lang w:val="en-US" w:eastAsia="zh-CN"/>
              </w:rPr>
              <w:t>IP56</w:t>
            </w:r>
            <w:r>
              <w:rPr>
                <w:rStyle w:val="style4105"/>
                <w:rFonts w:ascii="宋体" w:eastAsia="宋体"/>
                <w:sz w:val="22"/>
                <w:lang w:val="en-US" w:eastAsia="zh-CN"/>
              </w:rPr>
              <w:t>，含接地端子、模数化插座</w:t>
            </w:r>
            <w:r>
              <w:rPr>
                <w:rStyle w:val="style4106"/>
                <w:rFonts w:ascii="宋体" w:eastAsia="宋体"/>
                <w:sz w:val="22"/>
                <w:lang w:val="en-US" w:eastAsia="zh-CN"/>
              </w:rPr>
              <w:t xml:space="preserve">, </w:t>
            </w:r>
            <w:r>
              <w:rPr>
                <w:rStyle w:val="style4105"/>
                <w:rFonts w:ascii="宋体" w:eastAsia="宋体"/>
                <w:sz w:val="22"/>
                <w:lang w:val="en-US" w:eastAsia="zh-CN"/>
              </w:rPr>
              <w:t>规格</w:t>
            </w:r>
            <w:r>
              <w:rPr>
                <w:rStyle w:val="style4106"/>
                <w:rFonts w:ascii="宋体" w:eastAsia="宋体"/>
                <w:sz w:val="22"/>
                <w:lang w:val="en-US" w:eastAsia="zh-CN"/>
              </w:rPr>
              <w:t>: 50cm×40cmm×20cm)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9BBB0">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0EEB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47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F1905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956764">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1F4F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A99B555">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2782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32E6B">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智能</w:t>
            </w:r>
            <w:r>
              <w:rPr>
                <w:rStyle w:val="style4106"/>
                <w:rFonts w:ascii="宋体" w:eastAsia="宋体"/>
                <w:sz w:val="22"/>
                <w:lang w:val="en-US" w:eastAsia="zh-CN"/>
              </w:rPr>
              <w:t>PDUS3</w:t>
            </w:r>
            <w:r>
              <w:rPr>
                <w:rStyle w:val="style4105"/>
                <w:rFonts w:ascii="宋体" w:eastAsia="宋体"/>
                <w:sz w:val="22"/>
                <w:lang w:val="en-US" w:eastAsia="zh-CN"/>
              </w:rPr>
              <w:t>路</w:t>
            </w:r>
            <w:r>
              <w:rPr>
                <w:rStyle w:val="style4106"/>
                <w:rFonts w:ascii="宋体" w:eastAsia="宋体"/>
                <w:sz w:val="22"/>
                <w:lang w:val="en-US" w:eastAsia="zh-CN"/>
              </w:rPr>
              <w:t>(</w:t>
            </w:r>
            <w:r>
              <w:rPr>
                <w:rStyle w:val="style4105"/>
                <w:rFonts w:ascii="宋体" w:eastAsia="宋体"/>
                <w:sz w:val="22"/>
                <w:lang w:val="en-US" w:eastAsia="zh-CN"/>
              </w:rPr>
              <w:t>独立控制</w:t>
            </w:r>
            <w:r>
              <w:rPr>
                <w:rStyle w:val="style4106"/>
                <w:rFonts w:ascii="宋体" w:eastAsia="宋体"/>
                <w:sz w:val="22"/>
                <w:lang w:val="en-US" w:eastAsia="zh-CN"/>
              </w:rPr>
              <w:t>.</w:t>
            </w:r>
            <w:r>
              <w:rPr>
                <w:rStyle w:val="style4105"/>
                <w:rFonts w:ascii="宋体" w:eastAsia="宋体"/>
                <w:sz w:val="22"/>
                <w:lang w:val="en-US" w:eastAsia="zh-CN"/>
              </w:rPr>
              <w:t>可扩展</w:t>
            </w:r>
            <w:r>
              <w:rPr>
                <w:rStyle w:val="style4106"/>
                <w:rFonts w:ascii="宋体" w:eastAsia="宋体"/>
                <w:sz w:val="22"/>
                <w:lang w:val="en-US" w:eastAsia="zh-CN"/>
              </w:rPr>
              <w:t>)</w:t>
            </w:r>
            <w:r>
              <w:rPr>
                <w:rStyle w:val="style4105"/>
                <w:rFonts w:ascii="宋体" w:eastAsia="宋体"/>
                <w:sz w:val="22"/>
                <w:lang w:val="en-US" w:eastAsia="zh-CN"/>
              </w:rPr>
              <w:t>，</w:t>
            </w:r>
            <w:r>
              <w:rPr>
                <w:rStyle w:val="style4106"/>
                <w:rFonts w:ascii="宋体" w:eastAsia="宋体"/>
                <w:sz w:val="22"/>
                <w:lang w:val="en-US" w:eastAsia="zh-CN"/>
              </w:rPr>
              <w:t>4G</w:t>
            </w:r>
            <w:r>
              <w:rPr>
                <w:rStyle w:val="style4105"/>
                <w:rFonts w:ascii="宋体" w:eastAsia="宋体"/>
                <w:sz w:val="22"/>
                <w:lang w:val="en-US" w:eastAsia="zh-CN"/>
              </w:rPr>
              <w:t>接口，远程控制，超压、能显示</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1F56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个</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C47C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BDA43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DD59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E8BEA">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5B35D471">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CABF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FD9E1">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防雷器</w:t>
            </w:r>
            <w:r>
              <w:rPr>
                <w:rStyle w:val="style4106"/>
                <w:rFonts w:ascii="宋体" w:eastAsia="宋体"/>
                <w:sz w:val="22"/>
                <w:lang w:val="en-US" w:eastAsia="zh-CN"/>
              </w:rPr>
              <w:t>(</w:t>
            </w:r>
            <w:r>
              <w:rPr>
                <w:rStyle w:val="style4105"/>
                <w:rFonts w:ascii="宋体" w:eastAsia="宋体"/>
                <w:sz w:val="22"/>
                <w:lang w:val="en-US" w:eastAsia="zh-CN"/>
              </w:rPr>
              <w:t>标称放电电流</w:t>
            </w:r>
            <w:r>
              <w:rPr>
                <w:rStyle w:val="style4106"/>
                <w:rFonts w:ascii="宋体" w:eastAsia="宋体"/>
                <w:sz w:val="22"/>
                <w:lang w:val="en-US" w:eastAsia="zh-CN"/>
              </w:rPr>
              <w:t xml:space="preserve"> In(8/20μs) : 20 kA; </w:t>
            </w:r>
            <w:r>
              <w:rPr>
                <w:rStyle w:val="style4105"/>
                <w:rFonts w:ascii="宋体" w:eastAsia="宋体"/>
                <w:sz w:val="22"/>
                <w:lang w:val="en-US" w:eastAsia="zh-CN"/>
              </w:rPr>
              <w:t>最大放电电流</w:t>
            </w:r>
            <w:r>
              <w:rPr>
                <w:rStyle w:val="style4106"/>
                <w:rFonts w:ascii="宋体" w:eastAsia="宋体"/>
                <w:sz w:val="22"/>
                <w:lang w:val="en-US" w:eastAsia="zh-CN"/>
              </w:rPr>
              <w:t xml:space="preserve"> Imax(8/20μs): 40 kA)</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91C6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个</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7D9CC">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F47E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2F17A">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D814EE">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62B7FA2">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7ED3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2.24</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DD40F">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断路器</w:t>
            </w:r>
            <w:r>
              <w:rPr>
                <w:rStyle w:val="style4106"/>
                <w:rFonts w:ascii="宋体" w:eastAsia="宋体"/>
                <w:sz w:val="22"/>
                <w:lang w:val="en-US" w:eastAsia="zh-CN"/>
              </w:rPr>
              <w:t>(</w:t>
            </w:r>
            <w:r>
              <w:rPr>
                <w:rStyle w:val="style4105"/>
                <w:rFonts w:ascii="宋体" w:eastAsia="宋体"/>
                <w:sz w:val="22"/>
                <w:lang w:val="en-US" w:eastAsia="zh-CN"/>
              </w:rPr>
              <w:t>极数</w:t>
            </w:r>
            <w:r>
              <w:rPr>
                <w:rStyle w:val="style4106"/>
                <w:rFonts w:ascii="宋体" w:eastAsia="宋体"/>
                <w:sz w:val="22"/>
                <w:lang w:val="en-US" w:eastAsia="zh-CN"/>
              </w:rPr>
              <w:t xml:space="preserve">: 2P; </w:t>
            </w:r>
            <w:r>
              <w:rPr>
                <w:rStyle w:val="style4105"/>
                <w:rFonts w:ascii="宋体" w:eastAsia="宋体"/>
                <w:sz w:val="22"/>
                <w:lang w:val="en-US" w:eastAsia="zh-CN"/>
              </w:rPr>
              <w:t>额定电压</w:t>
            </w:r>
            <w:r>
              <w:rPr>
                <w:rStyle w:val="style4106"/>
                <w:rFonts w:ascii="宋体" w:eastAsia="宋体"/>
                <w:sz w:val="22"/>
                <w:lang w:val="en-US" w:eastAsia="zh-CN"/>
              </w:rPr>
              <w:t xml:space="preserve">: 230/400 V AC; </w:t>
            </w:r>
            <w:r>
              <w:rPr>
                <w:rStyle w:val="style4105"/>
                <w:rFonts w:ascii="宋体" w:eastAsia="宋体"/>
                <w:sz w:val="22"/>
                <w:lang w:val="en-US" w:eastAsia="zh-CN"/>
              </w:rPr>
              <w:t>额定电流</w:t>
            </w:r>
            <w:r>
              <w:rPr>
                <w:rStyle w:val="style4106"/>
                <w:rFonts w:ascii="宋体" w:eastAsia="宋体"/>
                <w:sz w:val="22"/>
                <w:lang w:val="en-US" w:eastAsia="zh-CN"/>
              </w:rPr>
              <w:t>: 6~63 A)</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5F1F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个</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49D5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3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B928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734D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B0A430">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0AD3306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7B918">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2.25</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C6B42">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双电源转换器</w:t>
            </w:r>
            <w:r>
              <w:rPr>
                <w:rStyle w:val="style4106"/>
                <w:rFonts w:ascii="宋体" w:eastAsia="宋体"/>
                <w:sz w:val="22"/>
                <w:lang w:val="en-US" w:eastAsia="zh-CN"/>
              </w:rPr>
              <w:t>(</w:t>
            </w:r>
            <w:r>
              <w:rPr>
                <w:rStyle w:val="style4105"/>
                <w:rFonts w:ascii="宋体" w:eastAsia="宋体"/>
                <w:sz w:val="22"/>
                <w:lang w:val="en-US" w:eastAsia="zh-CN"/>
              </w:rPr>
              <w:t>切换时间：</w:t>
            </w:r>
            <w:r>
              <w:rPr>
                <w:rStyle w:val="style4106"/>
                <w:rFonts w:ascii="宋体" w:eastAsia="宋体"/>
                <w:sz w:val="22"/>
                <w:lang w:val="en-US" w:eastAsia="zh-CN"/>
              </w:rPr>
              <w:t>≤7ms</w:t>
            </w:r>
            <w:r>
              <w:rPr>
                <w:rStyle w:val="style4105"/>
                <w:rFonts w:ascii="宋体" w:eastAsia="宋体"/>
                <w:sz w:val="22"/>
                <w:lang w:val="en-US" w:eastAsia="zh-CN"/>
              </w:rPr>
              <w:t>，额定电压：</w:t>
            </w:r>
            <w:r>
              <w:rPr>
                <w:rStyle w:val="style4106"/>
                <w:rFonts w:ascii="宋体" w:eastAsia="宋体"/>
                <w:sz w:val="22"/>
                <w:lang w:val="en-US" w:eastAsia="zh-CN"/>
              </w:rPr>
              <w:t>≥5A)</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F6D1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个</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E8A9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4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8047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C972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DEB8E">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B278C30">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AECD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2.26</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5CA79">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云端数据处理服务器</w:t>
            </w:r>
            <w:r>
              <w:rPr>
                <w:rStyle w:val="style4106"/>
                <w:rFonts w:ascii="宋体" w:eastAsia="宋体"/>
                <w:sz w:val="22"/>
                <w:lang w:val="en-US" w:eastAsia="zh-CN"/>
              </w:rPr>
              <w:t>(CPU</w:t>
            </w:r>
            <w:r>
              <w:rPr>
                <w:rStyle w:val="style4105"/>
                <w:rFonts w:ascii="宋体" w:eastAsia="宋体"/>
                <w:sz w:val="22"/>
                <w:lang w:val="en-US" w:eastAsia="zh-CN"/>
              </w:rPr>
              <w:t>不低于</w:t>
            </w:r>
            <w:r>
              <w:rPr>
                <w:rStyle w:val="style4106"/>
                <w:rFonts w:ascii="宋体" w:eastAsia="宋体"/>
                <w:sz w:val="22"/>
                <w:lang w:val="en-US" w:eastAsia="zh-CN"/>
              </w:rPr>
              <w:t>48</w:t>
            </w:r>
            <w:r>
              <w:rPr>
                <w:rStyle w:val="style4105"/>
                <w:rFonts w:ascii="宋体" w:eastAsia="宋体"/>
                <w:sz w:val="22"/>
                <w:lang w:val="en-US" w:eastAsia="zh-CN"/>
              </w:rPr>
              <w:t>核，频率</w:t>
            </w:r>
            <w:r>
              <w:rPr>
                <w:rStyle w:val="style4106"/>
                <w:rFonts w:ascii="宋体" w:eastAsia="宋体"/>
                <w:sz w:val="22"/>
                <w:lang w:val="en-US" w:eastAsia="zh-CN"/>
              </w:rPr>
              <w:t xml:space="preserve">≥2.60GHz, </w:t>
            </w:r>
            <w:r>
              <w:rPr>
                <w:rStyle w:val="style4105"/>
                <w:rFonts w:ascii="宋体" w:eastAsia="宋体"/>
                <w:sz w:val="22"/>
                <w:lang w:val="en-US" w:eastAsia="zh-CN"/>
              </w:rPr>
              <w:t>内存</w:t>
            </w:r>
            <w:r>
              <w:rPr>
                <w:rStyle w:val="style4106"/>
                <w:rFonts w:ascii="宋体" w:eastAsia="宋体"/>
                <w:sz w:val="22"/>
                <w:lang w:val="en-US" w:eastAsia="zh-CN"/>
              </w:rPr>
              <w:t xml:space="preserve">≥96G, </w:t>
            </w:r>
            <w:r>
              <w:rPr>
                <w:rStyle w:val="style4105"/>
                <w:rFonts w:ascii="宋体" w:eastAsia="宋体"/>
                <w:sz w:val="22"/>
                <w:lang w:val="en-US" w:eastAsia="zh-CN"/>
              </w:rPr>
              <w:t>磁盘</w:t>
            </w:r>
            <w:r>
              <w:rPr>
                <w:rStyle w:val="style4106"/>
                <w:rFonts w:ascii="宋体" w:eastAsia="宋体"/>
                <w:sz w:val="22"/>
                <w:lang w:val="en-US" w:eastAsia="zh-CN"/>
              </w:rPr>
              <w:t xml:space="preserve">≥2T, </w:t>
            </w:r>
            <w:r>
              <w:rPr>
                <w:rStyle w:val="style4105"/>
                <w:rFonts w:ascii="宋体" w:eastAsia="宋体"/>
                <w:sz w:val="22"/>
                <w:lang w:val="en-US" w:eastAsia="zh-CN"/>
              </w:rPr>
              <w:t>网络带宽</w:t>
            </w:r>
            <w:r>
              <w:rPr>
                <w:rStyle w:val="style4106"/>
                <w:rFonts w:ascii="宋体" w:eastAsia="宋体"/>
                <w:sz w:val="22"/>
                <w:lang w:val="en-US" w:eastAsia="zh-CN"/>
              </w:rPr>
              <w:t xml:space="preserve">≥10M, </w:t>
            </w:r>
            <w:r>
              <w:rPr>
                <w:rStyle w:val="style4105"/>
                <w:rFonts w:ascii="宋体" w:eastAsia="宋体"/>
                <w:sz w:val="22"/>
                <w:lang w:val="en-US" w:eastAsia="zh-CN"/>
              </w:rPr>
              <w:t>满足本项目云端数据处理、分析需求</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E77F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4262F">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8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CC9B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AF1A8D">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E6796">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B21ED9A">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AD5E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2.27</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928D">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云端数据库服务器</w:t>
            </w:r>
            <w:r>
              <w:rPr>
                <w:rStyle w:val="style4106"/>
                <w:rFonts w:ascii="宋体" w:eastAsia="宋体"/>
                <w:sz w:val="22"/>
                <w:lang w:val="en-US" w:eastAsia="zh-CN"/>
              </w:rPr>
              <w:t xml:space="preserve"> (CPU</w:t>
            </w:r>
            <w:r>
              <w:rPr>
                <w:rStyle w:val="style4105"/>
                <w:rFonts w:ascii="宋体" w:eastAsia="宋体"/>
                <w:sz w:val="22"/>
                <w:lang w:val="en-US" w:eastAsia="zh-CN"/>
              </w:rPr>
              <w:t>不低于</w:t>
            </w:r>
            <w:r>
              <w:rPr>
                <w:rStyle w:val="style4106"/>
                <w:rFonts w:ascii="宋体" w:eastAsia="宋体"/>
                <w:sz w:val="22"/>
                <w:lang w:val="en-US" w:eastAsia="zh-CN"/>
              </w:rPr>
              <w:t>8</w:t>
            </w:r>
            <w:r>
              <w:rPr>
                <w:rStyle w:val="style4105"/>
                <w:rFonts w:ascii="宋体" w:eastAsia="宋体"/>
                <w:sz w:val="22"/>
                <w:lang w:val="en-US" w:eastAsia="zh-CN"/>
              </w:rPr>
              <w:t>核</w:t>
            </w:r>
            <w:r>
              <w:rPr>
                <w:rStyle w:val="style4106"/>
                <w:rFonts w:ascii="宋体" w:eastAsia="宋体"/>
                <w:sz w:val="22"/>
                <w:lang w:val="en-US" w:eastAsia="zh-CN"/>
              </w:rPr>
              <w:t xml:space="preserve">, </w:t>
            </w:r>
            <w:r>
              <w:rPr>
                <w:rStyle w:val="style4105"/>
                <w:rFonts w:ascii="宋体" w:eastAsia="宋体"/>
                <w:sz w:val="22"/>
                <w:lang w:val="en-US" w:eastAsia="zh-CN"/>
              </w:rPr>
              <w:t>频率</w:t>
            </w:r>
            <w:r>
              <w:rPr>
                <w:rStyle w:val="style4106"/>
                <w:rFonts w:ascii="宋体" w:eastAsia="宋体"/>
                <w:sz w:val="22"/>
                <w:lang w:val="en-US" w:eastAsia="zh-CN"/>
              </w:rPr>
              <w:t>≥2.10GHz,</w:t>
            </w:r>
            <w:r>
              <w:rPr>
                <w:rStyle w:val="style4105"/>
                <w:rFonts w:ascii="宋体" w:eastAsia="宋体"/>
                <w:sz w:val="22"/>
                <w:lang w:val="en-US" w:eastAsia="zh-CN"/>
              </w:rPr>
              <w:t>内存</w:t>
            </w:r>
            <w:r>
              <w:rPr>
                <w:rStyle w:val="style4106"/>
                <w:rFonts w:ascii="宋体" w:eastAsia="宋体"/>
                <w:sz w:val="22"/>
                <w:lang w:val="en-US" w:eastAsia="zh-CN"/>
              </w:rPr>
              <w:t>≥16G</w:t>
            </w:r>
            <w:r>
              <w:rPr>
                <w:rStyle w:val="style4105"/>
                <w:rFonts w:ascii="宋体" w:eastAsia="宋体"/>
                <w:sz w:val="22"/>
                <w:lang w:val="en-US" w:eastAsia="zh-CN"/>
              </w:rPr>
              <w:t>，磁盘</w:t>
            </w:r>
            <w:r>
              <w:rPr>
                <w:rStyle w:val="style4106"/>
                <w:rFonts w:ascii="宋体" w:eastAsia="宋体"/>
                <w:sz w:val="22"/>
                <w:lang w:val="en-US" w:eastAsia="zh-CN"/>
              </w:rPr>
              <w:t>≥10T</w:t>
            </w:r>
            <w:r>
              <w:rPr>
                <w:rStyle w:val="style4105"/>
                <w:rFonts w:ascii="宋体" w:eastAsia="宋体"/>
                <w:sz w:val="22"/>
                <w:lang w:val="en-US" w:eastAsia="zh-CN"/>
              </w:rPr>
              <w:t>，满足本项目云端数据管理、存储需求。</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F9129">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FF0E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8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28EF3D">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C32C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174291">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690A7C5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337C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2.28</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B0DE7">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物联网卡</w:t>
            </w:r>
            <w:r>
              <w:rPr>
                <w:rStyle w:val="style4106"/>
                <w:rFonts w:ascii="宋体" w:eastAsia="宋体"/>
                <w:sz w:val="22"/>
                <w:lang w:val="en-US" w:eastAsia="zh-CN"/>
              </w:rPr>
              <w:t xml:space="preserve"> (</w:t>
            </w:r>
            <w:r>
              <w:rPr>
                <w:rStyle w:val="style4105"/>
                <w:rFonts w:ascii="宋体" w:eastAsia="宋体"/>
                <w:sz w:val="22"/>
                <w:lang w:val="en-US" w:eastAsia="zh-CN"/>
              </w:rPr>
              <w:t>支持</w:t>
            </w:r>
            <w:r>
              <w:rPr>
                <w:rStyle w:val="style4106"/>
                <w:rFonts w:ascii="宋体" w:eastAsia="宋体"/>
                <w:sz w:val="22"/>
                <w:lang w:val="en-US" w:eastAsia="zh-CN"/>
              </w:rPr>
              <w:t>4G/5G</w:t>
            </w:r>
            <w:r>
              <w:rPr>
                <w:rStyle w:val="style4105"/>
                <w:rFonts w:ascii="宋体" w:eastAsia="宋体"/>
                <w:sz w:val="22"/>
                <w:lang w:val="en-US" w:eastAsia="zh-CN"/>
              </w:rPr>
              <w:t>无线网络，含</w:t>
            </w:r>
            <w:r>
              <w:rPr>
                <w:rStyle w:val="style4106"/>
                <w:rFonts w:ascii="宋体" w:eastAsia="宋体"/>
                <w:sz w:val="22"/>
                <w:lang w:val="en-US" w:eastAsia="zh-CN"/>
              </w:rPr>
              <w:t>3</w:t>
            </w:r>
            <w:r>
              <w:rPr>
                <w:rStyle w:val="style4105"/>
                <w:rFonts w:ascii="宋体" w:eastAsia="宋体"/>
                <w:sz w:val="22"/>
                <w:lang w:val="en-US" w:eastAsia="zh-CN"/>
              </w:rPr>
              <w:t>年流量与维护，满足本项目数据传输需求</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105B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项</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1316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8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A6026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115D3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BD7E8">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E730F84">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4341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2.29</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F65B4">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传感器保护罩</w:t>
            </w:r>
            <w:r>
              <w:rPr>
                <w:rStyle w:val="style4106"/>
                <w:rFonts w:ascii="宋体" w:eastAsia="宋体"/>
                <w:sz w:val="22"/>
                <w:lang w:val="en-US" w:eastAsia="zh-CN"/>
              </w:rPr>
              <w:t>(</w:t>
            </w:r>
            <w:r>
              <w:rPr>
                <w:rStyle w:val="style4105"/>
                <w:rFonts w:ascii="宋体" w:eastAsia="宋体"/>
                <w:sz w:val="22"/>
                <w:lang w:val="en-US" w:eastAsia="zh-CN"/>
              </w:rPr>
              <w:t>不锈钢材质，</w:t>
            </w:r>
            <w:r>
              <w:rPr>
                <w:rStyle w:val="style4106"/>
                <w:rFonts w:ascii="宋体" w:eastAsia="宋体"/>
                <w:sz w:val="22"/>
                <w:lang w:val="en-US" w:eastAsia="zh-CN"/>
              </w:rPr>
              <w:t>o≥1mm</w:t>
            </w:r>
            <w:r>
              <w:rPr>
                <w:rStyle w:val="style4105"/>
                <w:rFonts w:ascii="宋体" w:eastAsia="宋体"/>
                <w:sz w:val="22"/>
                <w:lang w:val="en-US" w:eastAsia="zh-CN"/>
              </w:rPr>
              <w:t>，带防水束口</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2669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0260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16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76C16">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95696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06578">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44CFCB02">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13A1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2.30 </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17EBB">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传感器安装支架</w:t>
            </w:r>
            <w:r>
              <w:rPr>
                <w:rStyle w:val="style4106"/>
                <w:rFonts w:ascii="宋体" w:eastAsia="宋体"/>
                <w:sz w:val="22"/>
                <w:lang w:val="en-US" w:eastAsia="zh-CN"/>
              </w:rPr>
              <w:t>/</w:t>
            </w:r>
            <w:r>
              <w:rPr>
                <w:rStyle w:val="style4105"/>
                <w:rFonts w:ascii="宋体" w:eastAsia="宋体"/>
                <w:sz w:val="22"/>
                <w:lang w:val="en-US" w:eastAsia="zh-CN"/>
              </w:rPr>
              <w:t>底板</w:t>
            </w:r>
            <w:r>
              <w:rPr>
                <w:rStyle w:val="style4106"/>
                <w:rFonts w:ascii="宋体" w:eastAsia="宋体"/>
                <w:sz w:val="22"/>
                <w:lang w:val="en-US" w:eastAsia="zh-CN"/>
              </w:rPr>
              <w:t xml:space="preserve"> (</w:t>
            </w:r>
            <w:r>
              <w:rPr>
                <w:rStyle w:val="style4105"/>
                <w:rFonts w:ascii="宋体" w:eastAsia="宋体"/>
                <w:sz w:val="22"/>
                <w:lang w:val="en-US" w:eastAsia="zh-CN"/>
              </w:rPr>
              <w:t>不锈钢材质，</w:t>
            </w:r>
            <w:r>
              <w:rPr>
                <w:rStyle w:val="style4106"/>
                <w:rFonts w:ascii="宋体" w:eastAsia="宋体"/>
                <w:sz w:val="22"/>
                <w:lang w:val="en-US" w:eastAsia="zh-CN"/>
              </w:rPr>
              <w:t>σ≥1mm)</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B16C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5689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42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1355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40344">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01037">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C28D62D">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5F3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A625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摄像机安装立杆及底座</w:t>
            </w:r>
            <w:r>
              <w:rPr>
                <w:rStyle w:val="style4106"/>
                <w:rFonts w:ascii="宋体" w:eastAsia="宋体"/>
                <w:sz w:val="22"/>
                <w:lang w:val="en-US" w:eastAsia="zh-CN"/>
              </w:rPr>
              <w:t>(</w:t>
            </w:r>
            <w:r>
              <w:rPr>
                <w:rStyle w:val="style4105"/>
                <w:rFonts w:ascii="宋体" w:eastAsia="宋体"/>
                <w:sz w:val="22"/>
                <w:lang w:val="en-US" w:eastAsia="zh-CN"/>
              </w:rPr>
              <w:t>含避雷针、引下线等</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04967">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97FF0">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C36D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86053">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D600B">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418FC386">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55AE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2.32</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ED313">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雨量计安装立杆及底座</w:t>
            </w:r>
            <w:r>
              <w:rPr>
                <w:rStyle w:val="style4106"/>
                <w:rFonts w:ascii="宋体" w:eastAsia="宋体"/>
                <w:sz w:val="22"/>
                <w:lang w:val="en-US" w:eastAsia="zh-CN"/>
              </w:rPr>
              <w:t>(</w:t>
            </w:r>
            <w:r>
              <w:rPr>
                <w:rStyle w:val="style4105"/>
                <w:rFonts w:ascii="宋体" w:eastAsia="宋体"/>
                <w:sz w:val="22"/>
                <w:lang w:val="en-US" w:eastAsia="zh-CN"/>
              </w:rPr>
              <w:t>不锈钢材质，按图制作</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FBE6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套</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238B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311A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DE3BF">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AE62F">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8651980">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1D54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2.33</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DB594">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电力线缆</w:t>
            </w:r>
            <w:r>
              <w:rPr>
                <w:rStyle w:val="style4106"/>
                <w:rFonts w:ascii="宋体" w:eastAsia="宋体"/>
                <w:sz w:val="22"/>
                <w:lang w:val="en-US" w:eastAsia="zh-CN"/>
              </w:rPr>
              <w:t xml:space="preserve"> (YJV 3×2.5)</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75B9F">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A2FE">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950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C94A7">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FE421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B2DFD">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49F34C8">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2DFB6">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2.34</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FC551">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电力线缆</w:t>
            </w:r>
            <w:r>
              <w:rPr>
                <w:rStyle w:val="style4106"/>
                <w:rFonts w:ascii="宋体" w:eastAsia="宋体"/>
                <w:sz w:val="22"/>
                <w:lang w:val="en-US" w:eastAsia="zh-CN"/>
              </w:rPr>
              <w:t>(RVV 2×1.0)</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66D04">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FEE2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230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410E0">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EA078">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24EDF">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19F94CF9">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A97D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2.35</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C905D">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6"/>
                <w:rFonts w:ascii="宋体" w:eastAsia="宋体"/>
                <w:sz w:val="22"/>
                <w:lang w:val="en-US" w:eastAsia="zh-CN"/>
              </w:rPr>
              <w:t>PE</w:t>
            </w:r>
            <w:r>
              <w:rPr>
                <w:rStyle w:val="style4105"/>
                <w:rFonts w:ascii="宋体" w:eastAsia="宋体"/>
                <w:sz w:val="22"/>
                <w:lang w:val="en-US" w:eastAsia="zh-CN"/>
              </w:rPr>
              <w:t>穿线管</w:t>
            </w:r>
            <w:r>
              <w:rPr>
                <w:rStyle w:val="style4106"/>
                <w:rFonts w:ascii="宋体" w:eastAsia="宋体"/>
                <w:sz w:val="22"/>
                <w:lang w:val="en-US" w:eastAsia="zh-CN"/>
              </w:rPr>
              <w:t xml:space="preserve"> (φ25)</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9170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m</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9B4D9">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950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FFD8D">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2F3E5">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CFB01">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A902EAA">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DA48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2.36</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1CBD0">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电力改造</w:t>
            </w:r>
            <w:r>
              <w:rPr>
                <w:rStyle w:val="style4106"/>
                <w:rFonts w:ascii="宋体" w:eastAsia="宋体"/>
                <w:sz w:val="22"/>
                <w:lang w:val="en-US" w:eastAsia="zh-CN"/>
              </w:rPr>
              <w:t>(</w:t>
            </w:r>
            <w:r>
              <w:rPr>
                <w:rStyle w:val="style4105"/>
                <w:rFonts w:ascii="宋体" w:eastAsia="宋体"/>
                <w:sz w:val="22"/>
                <w:lang w:val="en-US" w:eastAsia="zh-CN"/>
              </w:rPr>
              <w:t>接入市电</w:t>
            </w:r>
            <w:r>
              <w:rPr>
                <w:rStyle w:val="style4106"/>
                <w:rFonts w:ascii="宋体" w:eastAsia="宋体"/>
                <w:sz w:val="22"/>
                <w:lang w:val="en-US" w:eastAsia="zh-CN"/>
              </w:rPr>
              <w:t>220V</w:t>
            </w:r>
            <w:r>
              <w:rPr>
                <w:rStyle w:val="style4105"/>
                <w:rFonts w:ascii="宋体" w:eastAsia="宋体"/>
                <w:sz w:val="22"/>
                <w:lang w:val="en-US" w:eastAsia="zh-CN"/>
              </w:rPr>
              <w:t>，含电缆敷设、接地防雷等</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2BC71">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处</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3B585">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2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F1D541">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40EB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283639">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30A099CA">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172A0">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2.37</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17469">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监测设备防水二维码设置</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6AC6A">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个</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A4613">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68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DEB82C">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FB98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1CA4F">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4334F27">
        <w:tblPrEx/>
        <w:trPr>
          <w:trHeight w:val="0" w:hRule="auto"/>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1F34B">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2.38</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C2765">
            <w:pPr>
              <w:pStyle w:val="style0"/>
              <w:keepNext w:val="false"/>
              <w:keepLines w:val="false"/>
              <w:widowControl/>
              <w:suppressLineNumbers w:val="false"/>
              <w:snapToGrid w:val="false"/>
              <w:ind w:left="0" w:leftChars="0" w:right="0" w:rightChars="0" w:firstLine="0" w:firstLineChars="0"/>
              <w:jc w:val="left"/>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桥检车租赁</w:t>
            </w:r>
            <w:r>
              <w:rPr>
                <w:rStyle w:val="style4106"/>
                <w:rFonts w:ascii="宋体" w:eastAsia="宋体"/>
                <w:sz w:val="22"/>
                <w:lang w:val="en-US" w:eastAsia="zh-CN"/>
              </w:rPr>
              <w:t>(</w:t>
            </w:r>
            <w:r>
              <w:rPr>
                <w:rStyle w:val="style4105"/>
                <w:rFonts w:ascii="宋体" w:eastAsia="宋体"/>
                <w:sz w:val="22"/>
                <w:lang w:val="en-US" w:eastAsia="zh-CN"/>
              </w:rPr>
              <w:t>为硬件设备安装施工提供辅助操作平台</w:t>
            </w:r>
            <w:r>
              <w:rPr>
                <w:rStyle w:val="style4106"/>
                <w:rFonts w:ascii="宋体" w:eastAsia="宋体"/>
                <w:sz w:val="22"/>
                <w:lang w:val="en-US" w:eastAsia="zh-CN"/>
              </w:rPr>
              <w:t>)</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D873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Style w:val="style4105"/>
                <w:rFonts w:ascii="宋体" w:eastAsia="宋体"/>
                <w:sz w:val="22"/>
                <w:lang w:val="en-US" w:eastAsia="zh-CN"/>
              </w:rPr>
              <w:t>台班</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6E050">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14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73E7A">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D6DFE">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48741E">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29853D8A">
        <w:tblPrEx/>
        <w:trPr>
          <w:trHeight w:val="348" w:hRule="atLeast"/>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F6A27">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三</w:t>
            </w:r>
          </w:p>
        </w:tc>
        <w:tc>
          <w:tcPr>
            <w:tcW w:w="87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112EABC">
            <w:pPr>
              <w:pStyle w:val="style0"/>
              <w:snapToGrid w:val="false"/>
              <w:ind w:left="0" w:leftChars="0" w:right="0" w:rightChars="0" w:firstLine="0" w:firstLineChars="0"/>
              <w:jc w:val="center"/>
              <w:rPr>
                <w:rFonts w:ascii="Times New Roman" w:cs="Times New Roman" w:eastAsia="宋体" w:hAnsi="Times New Roman" w:hint="default"/>
                <w:b/>
                <w:bCs/>
                <w:i w:val="false"/>
                <w:iCs w:val="false"/>
                <w:color w:val="000000"/>
                <w:sz w:val="22"/>
                <w:szCs w:val="22"/>
                <w:u w:val="none"/>
              </w:rPr>
            </w:pPr>
            <w:r>
              <w:rPr>
                <w:rFonts w:ascii="Times New Roman" w:cs="Times New Roman" w:eastAsia="宋体" w:hAnsi="Times New Roman" w:hint="default"/>
                <w:b/>
                <w:bCs/>
                <w:i w:val="false"/>
                <w:iCs w:val="false"/>
                <w:color w:val="000000"/>
                <w:kern w:val="0"/>
                <w:sz w:val="22"/>
                <w:szCs w:val="22"/>
                <w:u w:val="none"/>
                <w:lang w:val="en-US" w:eastAsia="zh-CN"/>
              </w:rPr>
              <w:t>系统集成与软硬件联合调试</w:t>
            </w:r>
          </w:p>
        </w:tc>
      </w:tr>
      <w:tr w14:paraId="66E53A4D">
        <w:tblPrEx/>
        <w:trPr>
          <w:trHeight w:val="334" w:hRule="atLeast"/>
          <w:jc w:val="center"/>
        </w:trPr>
        <w:tc>
          <w:tcPr>
            <w:tcW w:w="6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3B683">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1</w:t>
            </w:r>
          </w:p>
        </w:tc>
        <w:tc>
          <w:tcPr>
            <w:tcW w:w="51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9483B">
            <w:pPr>
              <w:pStyle w:val="style0"/>
              <w:keepNext w:val="false"/>
              <w:keepLines w:val="false"/>
              <w:widowControl/>
              <w:suppressLineNumbers w:val="false"/>
              <w:snapToGrid w:val="false"/>
              <w:ind w:left="0" w:leftChars="0" w:right="0" w:rightChars="0" w:firstLine="0" w:firstLineChars="0"/>
              <w:jc w:val="left"/>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监测系统集成与联调联试</w:t>
            </w:r>
          </w:p>
        </w:tc>
        <w:tc>
          <w:tcPr>
            <w:tcW w:w="5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9CF9E">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i w:val="false"/>
                <w:iCs w:val="false"/>
                <w:color w:val="000000"/>
                <w:sz w:val="22"/>
                <w:szCs w:val="22"/>
                <w:u w:val="none"/>
              </w:rPr>
            </w:pPr>
            <w:r>
              <w:rPr>
                <w:rFonts w:ascii="宋体" w:cs="宋体" w:eastAsia="宋体" w:hAnsi="宋体" w:hint="eastAsia"/>
                <w:i w:val="false"/>
                <w:iCs w:val="false"/>
                <w:color w:val="000000"/>
                <w:kern w:val="0"/>
                <w:sz w:val="22"/>
                <w:szCs w:val="22"/>
                <w:u w:val="none"/>
                <w:lang w:val="en-US" w:eastAsia="zh-CN"/>
              </w:rPr>
              <w:t>项</w:t>
            </w:r>
          </w:p>
        </w:tc>
        <w:tc>
          <w:tcPr>
            <w:tcW w:w="5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639F2">
            <w:pPr>
              <w:pStyle w:val="style0"/>
              <w:keepNext w:val="false"/>
              <w:keepLines w:val="false"/>
              <w:widowControl/>
              <w:suppressLineNumbers w:val="false"/>
              <w:snapToGrid w:val="false"/>
              <w:ind w:left="0" w:leftChars="0" w:right="0" w:rightChars="0" w:firstLine="0" w:firstLineChars="0"/>
              <w:jc w:val="center"/>
              <w:textAlignment w:val="center"/>
              <w:rPr>
                <w:rFonts w:ascii="宋体" w:cs="Times New Roman" w:eastAsia="宋体" w:hAnsi="Times New Roman" w:hint="default"/>
                <w:i w:val="false"/>
                <w:iCs w:val="false"/>
                <w:color w:val="000000"/>
                <w:sz w:val="22"/>
                <w:szCs w:val="22"/>
                <w:u w:val="none"/>
              </w:rPr>
            </w:pPr>
            <w:r>
              <w:rPr>
                <w:rFonts w:ascii="宋体" w:cs="Times New Roman" w:eastAsia="宋体" w:hAnsi="Times New Roman" w:hint="default"/>
                <w:i w:val="false"/>
                <w:iCs w:val="false"/>
                <w:color w:val="000000"/>
                <w:kern w:val="0"/>
                <w:sz w:val="22"/>
                <w:szCs w:val="22"/>
                <w:u w:val="none"/>
                <w:lang w:val="en-US" w:eastAsia="zh-CN"/>
              </w:rPr>
              <w:t xml:space="preserve">1 </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CFF52">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F023B">
            <w:pPr>
              <w:pStyle w:val="style0"/>
              <w:snapToGrid w:val="false"/>
              <w:ind w:left="0" w:leftChars="0" w:right="0" w:rightChars="0" w:firstLine="0" w:firstLineChars="0"/>
              <w:jc w:val="right"/>
              <w:rPr>
                <w:rFonts w:ascii="宋体" w:cs="Times New Roman" w:eastAsia="宋体" w:hAnsi="Times New Roman" w:hint="default"/>
                <w:i w:val="false"/>
                <w:iCs w:val="false"/>
                <w:color w:val="000000"/>
                <w:sz w:val="22"/>
                <w:szCs w:val="22"/>
                <w:u w:val="none"/>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CD9CB">
            <w:pPr>
              <w:pStyle w:val="style0"/>
              <w:snapToGrid w:val="false"/>
              <w:ind w:left="0" w:leftChars="0" w:right="0" w:rightChars="0" w:firstLine="0" w:firstLineChars="0"/>
              <w:jc w:val="center"/>
              <w:rPr>
                <w:rFonts w:ascii="宋体" w:cs="Times New Roman" w:eastAsia="宋体" w:hAnsi="Times New Roman" w:hint="default"/>
                <w:i w:val="false"/>
                <w:iCs w:val="false"/>
                <w:color w:val="000000"/>
                <w:sz w:val="22"/>
                <w:szCs w:val="22"/>
                <w:u w:val="none"/>
              </w:rPr>
            </w:pPr>
          </w:p>
        </w:tc>
      </w:tr>
      <w:tr w14:paraId="77540031">
        <w:tblPrEx/>
        <w:trPr>
          <w:trHeight w:val="477" w:hRule="atLeast"/>
          <w:jc w:val="center"/>
        </w:trPr>
        <w:tc>
          <w:tcPr>
            <w:tcW w:w="7864"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4361B">
            <w:pPr>
              <w:pStyle w:val="style0"/>
              <w:keepNext w:val="false"/>
              <w:keepLines w:val="false"/>
              <w:widowControl/>
              <w:suppressLineNumbers w:val="false"/>
              <w:snapToGrid w:val="false"/>
              <w:ind w:left="0" w:leftChars="0" w:right="0" w:rightChars="0" w:firstLine="0" w:firstLineChars="0"/>
              <w:jc w:val="center"/>
              <w:textAlignment w:val="center"/>
              <w:rPr>
                <w:rFonts w:ascii="宋体" w:cs="宋体" w:eastAsia="宋体" w:hAnsi="宋体" w:hint="eastAsia"/>
                <w:b/>
                <w:i w:val="false"/>
                <w:iCs w:val="false"/>
                <w:color w:val="000000"/>
                <w:sz w:val="22"/>
                <w:szCs w:val="22"/>
                <w:u w:val="none"/>
              </w:rPr>
            </w:pPr>
            <w:r>
              <w:rPr>
                <w:rFonts w:ascii="宋体" w:cs="宋体" w:eastAsia="宋体" w:hAnsi="宋体" w:hint="eastAsia"/>
                <w:b/>
                <w:i w:val="false"/>
                <w:iCs w:val="false"/>
                <w:color w:val="000000"/>
                <w:kern w:val="0"/>
                <w:sz w:val="22"/>
                <w:szCs w:val="22"/>
                <w:u w:val="none"/>
                <w:lang w:val="en-US" w:eastAsia="zh-CN"/>
              </w:rPr>
              <w:t>合计（元）</w:t>
            </w:r>
          </w:p>
        </w:tc>
        <w:tc>
          <w:tcPr>
            <w:tcW w:w="162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D041F">
            <w:pPr>
              <w:pStyle w:val="style0"/>
              <w:snapToGrid w:val="false"/>
              <w:ind w:left="0" w:leftChars="0" w:right="0" w:rightChars="0" w:firstLine="0" w:firstLineChars="0"/>
              <w:jc w:val="center"/>
              <w:rPr>
                <w:rFonts w:ascii="宋体" w:cs="Times New Roman" w:eastAsia="宋体" w:hAnsi="Times New Roman" w:hint="default"/>
                <w:b/>
                <w:i w:val="false"/>
                <w:iCs w:val="false"/>
                <w:color w:val="000000"/>
                <w:sz w:val="22"/>
                <w:szCs w:val="22"/>
                <w:u w:val="none"/>
              </w:rPr>
            </w:pPr>
          </w:p>
        </w:tc>
      </w:tr>
    </w:tbl>
    <w:p w14:paraId="3CFD3825">
      <w:pPr>
        <w:pStyle w:val="style0"/>
        <w:keepNext w:val="false"/>
        <w:keepLines w:val="false"/>
        <w:pageBreakBefore w:val="false"/>
        <w:widowControl w:val="false"/>
        <w:kinsoku/>
        <w:wordWrap/>
        <w:overflowPunct/>
        <w:topLinePunct w:val="false"/>
        <w:autoSpaceDE/>
        <w:autoSpaceDN/>
        <w:bidi w:val="false"/>
        <w:adjustRightInd/>
        <w:snapToGrid/>
        <w:spacing w:lineRule="exact" w:line="700"/>
        <w:jc w:val="both"/>
        <w:textAlignment w:val="auto"/>
        <w:rPr>
          <w:rFonts w:ascii="宋体" w:cs="宋体" w:eastAsia="宋体" w:hAnsi="宋体" w:hint="eastAsia"/>
          <w:b/>
          <w:bCs/>
          <w:i w:val="false"/>
          <w:iCs w:val="false"/>
          <w:caps w:val="false"/>
          <w:color w:val="000000"/>
          <w:spacing w:val="0"/>
          <w:sz w:val="24"/>
          <w:szCs w:val="24"/>
          <w:shd w:val="clear" w:color="auto" w:fill="ffffff"/>
          <w:lang w:val="en-US" w:eastAsia="zh-CN"/>
        </w:rPr>
      </w:pPr>
      <w:r>
        <w:rPr>
          <w:rFonts w:ascii="宋体" w:cs="宋体" w:eastAsia="宋体" w:hAnsi="宋体" w:hint="eastAsia"/>
          <w:b/>
          <w:bCs/>
          <w:sz w:val="24"/>
          <w:szCs w:val="24"/>
          <w:highlight w:val="none"/>
          <w:lang w:val="en-US" w:eastAsia="zh-CN"/>
        </w:rPr>
        <w:t>注：后附</w:t>
      </w:r>
      <w:r>
        <w:rPr>
          <w:rFonts w:ascii="宋体" w:cs="宋体" w:eastAsia="宋体" w:hAnsi="宋体" w:hint="eastAsia"/>
          <w:b/>
          <w:bCs/>
          <w:i w:val="false"/>
          <w:iCs w:val="false"/>
          <w:caps w:val="false"/>
          <w:color w:val="000000"/>
          <w:spacing w:val="0"/>
          <w:sz w:val="24"/>
          <w:szCs w:val="24"/>
          <w:shd w:val="clear" w:color="auto" w:fill="ffffff"/>
        </w:rPr>
        <w:t>资格要求</w:t>
      </w:r>
      <w:r>
        <w:rPr>
          <w:rFonts w:ascii="宋体" w:cs="宋体" w:eastAsia="宋体" w:hAnsi="宋体" w:hint="eastAsia"/>
          <w:b/>
          <w:bCs/>
          <w:i w:val="false"/>
          <w:iCs w:val="false"/>
          <w:caps w:val="false"/>
          <w:color w:val="000000"/>
          <w:spacing w:val="0"/>
          <w:sz w:val="24"/>
          <w:szCs w:val="24"/>
          <w:shd w:val="clear" w:color="auto" w:fill="ffffff"/>
          <w:lang w:val="en-US" w:eastAsia="zh-CN"/>
        </w:rPr>
        <w:t>资料并加盖公章。</w:t>
      </w:r>
    </w:p>
    <w:p w14:paraId="52D475BB">
      <w:pPr>
        <w:pStyle w:val="style89"/>
        <w:rPr>
          <w:rFonts w:ascii="宋体" w:cs="宋体" w:eastAsia="宋体" w:hAnsi="宋体" w:hint="eastAsia"/>
          <w:i w:val="false"/>
          <w:iCs w:val="false"/>
          <w:caps w:val="false"/>
          <w:color w:val="000000"/>
          <w:spacing w:val="0"/>
          <w:sz w:val="24"/>
          <w:szCs w:val="24"/>
          <w:shd w:val="clear" w:color="auto" w:fill="ffffff"/>
          <w:lang w:val="en-US" w:eastAsia="zh-CN"/>
        </w:rPr>
      </w:pPr>
    </w:p>
    <w:p w14:paraId="121B4723">
      <w:pPr>
        <w:pStyle w:val="style89"/>
        <w:rPr>
          <w:rFonts w:ascii="宋体" w:cs="宋体" w:eastAsia="宋体" w:hAnsi="宋体" w:hint="eastAsia"/>
          <w:i w:val="false"/>
          <w:iCs w:val="false"/>
          <w:caps w:val="false"/>
          <w:color w:val="000000"/>
          <w:spacing w:val="0"/>
          <w:sz w:val="24"/>
          <w:szCs w:val="24"/>
          <w:shd w:val="clear" w:color="auto" w:fill="ffffff"/>
          <w:lang w:val="en-US" w:eastAsia="zh-CN"/>
        </w:rPr>
      </w:pPr>
    </w:p>
    <w:p w14:paraId="54080105">
      <w:pPr>
        <w:pStyle w:val="style89"/>
        <w:rPr>
          <w:rFonts w:ascii="宋体" w:cs="宋体" w:eastAsia="宋体" w:hAnsi="宋体" w:hint="eastAsia"/>
          <w:i w:val="false"/>
          <w:iCs w:val="false"/>
          <w:caps w:val="false"/>
          <w:color w:val="000000"/>
          <w:spacing w:val="0"/>
          <w:sz w:val="24"/>
          <w:szCs w:val="24"/>
          <w:shd w:val="clear" w:color="auto" w:fill="ffffff"/>
          <w:lang w:val="en-US" w:eastAsia="zh-CN"/>
        </w:rPr>
      </w:pPr>
    </w:p>
    <w:bookmarkStart w:id="0" w:name="_GoBack"/>
    <w:bookmarkEnd w:id="0"/>
    <w:p w14:paraId="0187A561">
      <w:pPr>
        <w:pStyle w:val="style89"/>
        <w:rPr>
          <w:rFonts w:ascii="宋体" w:cs="宋体" w:eastAsia="宋体" w:hAnsi="宋体" w:hint="eastAsia"/>
          <w:i w:val="false"/>
          <w:iCs w:val="false"/>
          <w:caps w:val="false"/>
          <w:color w:val="000000"/>
          <w:spacing w:val="0"/>
          <w:sz w:val="24"/>
          <w:szCs w:val="24"/>
          <w:shd w:val="clear" w:color="auto" w:fill="ffffff"/>
          <w:lang w:val="en-US" w:eastAsia="zh-CN"/>
        </w:rPr>
      </w:pPr>
    </w:p>
    <w:p w14:paraId="098EE830">
      <w:pPr>
        <w:pStyle w:val="style89"/>
        <w:rPr>
          <w:rFonts w:ascii="宋体" w:cs="宋体" w:eastAsia="宋体" w:hAnsi="宋体" w:hint="eastAsia"/>
          <w:i w:val="false"/>
          <w:iCs w:val="false"/>
          <w:caps w:val="false"/>
          <w:color w:val="000000"/>
          <w:spacing w:val="0"/>
          <w:sz w:val="24"/>
          <w:szCs w:val="24"/>
          <w:shd w:val="clear" w:color="auto" w:fill="ffffff"/>
          <w:lang w:val="en-US" w:eastAsia="zh-CN"/>
        </w:rPr>
      </w:pPr>
    </w:p>
    <w:p w14:paraId="079AF59F">
      <w:pPr>
        <w:pStyle w:val="style94"/>
        <w:widowControl/>
        <w:wordWrap w:val="false"/>
        <w:spacing w:beforeAutospacing="false" w:afterAutospacing="false" w:lineRule="auto" w:line="360"/>
        <w:ind w:firstLine="3080" w:firstLineChars="1100"/>
        <w:rPr>
          <w:rFonts w:ascii="宋体" w:cs="宋体" w:eastAsia="宋体" w:hAnsi="宋体" w:hint="eastAsia"/>
          <w:sz w:val="28"/>
          <w:szCs w:val="28"/>
          <w:highlight w:val="none"/>
        </w:rPr>
      </w:pPr>
      <w:r>
        <w:rPr>
          <w:rFonts w:ascii="Times New Roman" w:eastAsia="仿宋" w:hAnsi="Times New Roman"/>
          <w:sz w:val="28"/>
          <w:szCs w:val="28"/>
          <w:highlight w:val="none"/>
        </w:rPr>
        <w:t xml:space="preserve">         </w:t>
      </w:r>
      <w:r>
        <w:rPr>
          <w:rFonts w:ascii="Times New Roman" w:eastAsia="仿宋" w:hAnsi="Times New Roman" w:hint="eastAsia"/>
          <w:sz w:val="28"/>
          <w:szCs w:val="28"/>
          <w:highlight w:val="none"/>
          <w:lang w:val="en-US" w:eastAsia="zh-CN"/>
        </w:rPr>
        <w:t xml:space="preserve"> </w:t>
      </w:r>
      <w:r>
        <w:rPr>
          <w:rFonts w:ascii="宋体" w:cs="宋体" w:eastAsia="宋体" w:hAnsi="宋体" w:hint="eastAsia"/>
          <w:sz w:val="28"/>
          <w:szCs w:val="28"/>
          <w:highlight w:val="none"/>
        </w:rPr>
        <w:t>供应商名称：</w:t>
      </w:r>
      <w:r>
        <w:rPr>
          <w:rFonts w:ascii="宋体" w:cs="宋体" w:eastAsia="宋体" w:hAnsi="宋体" w:hint="eastAsia"/>
          <w:sz w:val="28"/>
          <w:szCs w:val="28"/>
          <w:highlight w:val="none"/>
          <w:lang w:val="en-US" w:eastAsia="zh-CN"/>
        </w:rPr>
        <w:t xml:space="preserve">          </w:t>
      </w:r>
      <w:r>
        <w:rPr>
          <w:rFonts w:ascii="宋体" w:cs="宋体" w:eastAsia="宋体" w:hAnsi="宋体" w:hint="eastAsia"/>
          <w:sz w:val="28"/>
          <w:szCs w:val="28"/>
          <w:highlight w:val="none"/>
        </w:rPr>
        <w:t>（盖公章）</w:t>
      </w:r>
    </w:p>
    <w:p w14:paraId="03E86BEB">
      <w:pPr>
        <w:pStyle w:val="style94"/>
        <w:widowControl/>
        <w:wordWrap w:val="false"/>
        <w:spacing w:beforeAutospacing="false" w:afterAutospacing="false" w:lineRule="auto" w:line="360"/>
        <w:ind w:firstLine="4480" w:firstLineChars="1600"/>
        <w:rPr>
          <w:rFonts w:ascii="宋体" w:cs="宋体" w:eastAsia="宋体" w:hAnsi="宋体" w:hint="eastAsia"/>
          <w:sz w:val="28"/>
          <w:szCs w:val="28"/>
          <w:highlight w:val="none"/>
          <w:lang w:eastAsia="zh-CN"/>
        </w:rPr>
      </w:pPr>
      <w:r>
        <w:rPr>
          <w:rFonts w:ascii="宋体" w:cs="宋体" w:eastAsia="宋体" w:hAnsi="宋体" w:hint="eastAsia"/>
          <w:sz w:val="28"/>
          <w:szCs w:val="28"/>
          <w:highlight w:val="none"/>
          <w:lang w:eastAsia="zh-CN"/>
        </w:rPr>
        <w:t>联系电话：</w:t>
      </w:r>
    </w:p>
    <w:p w14:paraId="2AD95A6D">
      <w:pPr>
        <w:pStyle w:val="style0"/>
        <w:spacing w:lineRule="auto" w:line="360"/>
        <w:ind w:firstLine="4480" w:firstLineChars="1600"/>
        <w:rPr>
          <w:rFonts w:ascii="宋体" w:cs="宋体" w:eastAsia="宋体" w:hAnsi="宋体" w:hint="eastAsia"/>
          <w:sz w:val="28"/>
          <w:szCs w:val="28"/>
          <w:highlight w:val="none"/>
        </w:rPr>
      </w:pPr>
      <w:r>
        <w:rPr>
          <w:rFonts w:ascii="宋体" w:cs="宋体" w:eastAsia="宋体" w:hAnsi="宋体" w:hint="eastAsia"/>
          <w:sz w:val="28"/>
          <w:szCs w:val="28"/>
          <w:highlight w:val="none"/>
          <w:lang w:val="en-US" w:eastAsia="zh-CN"/>
        </w:rPr>
        <w:t xml:space="preserve">日期：    </w:t>
      </w:r>
      <w:r>
        <w:rPr>
          <w:rFonts w:ascii="宋体" w:cs="宋体" w:eastAsia="宋体" w:hAnsi="宋体" w:hint="eastAsia"/>
          <w:sz w:val="28"/>
          <w:szCs w:val="28"/>
          <w:highlight w:val="none"/>
        </w:rPr>
        <w:t xml:space="preserve">年  </w:t>
      </w:r>
      <w:r>
        <w:rPr>
          <w:rFonts w:ascii="宋体" w:cs="宋体" w:eastAsia="宋体" w:hAnsi="宋体" w:hint="eastAsia"/>
          <w:sz w:val="28"/>
          <w:szCs w:val="28"/>
          <w:highlight w:val="none"/>
          <w:lang w:val="en-US" w:eastAsia="zh-CN"/>
        </w:rPr>
        <w:t xml:space="preserve"> </w:t>
      </w:r>
      <w:r>
        <w:rPr>
          <w:rFonts w:ascii="宋体" w:cs="宋体" w:eastAsia="宋体" w:hAnsi="宋体" w:hint="eastAsia"/>
          <w:sz w:val="28"/>
          <w:szCs w:val="28"/>
          <w:highlight w:val="none"/>
        </w:rPr>
        <w:t xml:space="preserve"> 月   </w:t>
      </w:r>
      <w:r>
        <w:rPr>
          <w:rFonts w:ascii="宋体" w:cs="宋体" w:eastAsia="宋体" w:hAnsi="宋体" w:hint="eastAsia"/>
          <w:sz w:val="28"/>
          <w:szCs w:val="28"/>
          <w:highlight w:val="none"/>
          <w:lang w:val="en-US" w:eastAsia="zh-CN"/>
        </w:rPr>
        <w:t xml:space="preserve"> </w:t>
      </w:r>
      <w:r>
        <w:rPr>
          <w:rFonts w:ascii="宋体" w:cs="宋体" w:eastAsia="宋体" w:hAnsi="宋体" w:hint="eastAsia"/>
          <w:sz w:val="28"/>
          <w:szCs w:val="28"/>
          <w:highlight w:val="none"/>
        </w:rPr>
        <w:t>日</w:t>
      </w:r>
    </w:p>
    <w:p w14:paraId="275DB7F6">
      <w:pPr>
        <w:pStyle w:val="style89"/>
        <w:rPr>
          <w:rFonts w:hint="eastAsia"/>
          <w:lang w:eastAsia="zh-CN"/>
        </w:rPr>
      </w:pPr>
    </w:p>
    <w:sectPr>
      <w:pgSz w:w="11906" w:h="16838" w:orient="portrait"/>
      <w:pgMar w:top="1134" w:right="1417" w:bottom="124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7a"/>
    <w:family w:val="auto"/>
    <w:pitch w:val="default"/>
    <w:sig w:usb0="E0002EFF" w:usb1="C000785B" w:usb2="00000009" w:usb3="00000000" w:csb0="400001FF" w:csb1="FFFF0000"/>
  </w:font>
  <w:font w:name="宋体">
    <w:altName w:val="宋体"/>
    <w:panose1 w:val="02010600030001010101"/>
    <w:charset w:val="50"/>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方正小标宋简体">
    <w:altName w:val="方正小标宋简体"/>
    <w:panose1 w:val="02000000000000000000"/>
    <w:charset w:val="86"/>
    <w:family w:val="auto"/>
    <w:pitch w:val="default"/>
    <w:sig w:usb0="00000001" w:usb1="08000000" w:usb2="00000000" w:usb3="00000000" w:csb0="00040000" w:csb1="00000000"/>
  </w:font>
  <w:font w:name="仿宋">
    <w:altName w:val="仿宋"/>
    <w:panose1 w:val="020106090600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2"/>
  <w:embedTrueTypeFonts/>
  <w:saveSubset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89"/>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89">
    <w:name w:val="Document Map"/>
    <w:basedOn w:val="style0"/>
    <w:next w:val="style89"/>
    <w:qFormat/>
    <w:uiPriority w:val="0"/>
    <w:pPr/>
    <w:rPr>
      <w:rFonts w:ascii="宋体"/>
      <w:sz w:val="18"/>
      <w:szCs w:val="18"/>
    </w:rPr>
  </w:style>
  <w:style w:type="paragraph" w:styleId="style82">
    <w:name w:val="Body Text Indent 2"/>
    <w:basedOn w:val="style0"/>
    <w:next w:val="style82"/>
    <w:qFormat/>
    <w:uiPriority w:val="0"/>
    <w:pPr>
      <w:spacing w:after="120" w:lineRule="auto" w:line="480"/>
      <w:ind w:left="420" w:leftChars="200"/>
    </w:pPr>
    <w:rPr>
      <w:szCs w:val="20"/>
    </w:rPr>
  </w:style>
  <w:style w:type="paragraph" w:styleId="style32">
    <w:name w:val="footer"/>
    <w:basedOn w:val="style0"/>
    <w:next w:val="style32"/>
    <w:link w:val="style4098"/>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7"/>
    <w:qFormat/>
    <w:uiPriority w:val="0"/>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spacing w:beforeAutospacing="true" w:afterAutospacing="true"/>
      <w:jc w:val="left"/>
    </w:pPr>
    <w:rPr>
      <w:rFonts w:cs="Times New Roman"/>
      <w:kern w:val="0"/>
      <w:sz w:val="24"/>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页眉 Char"/>
    <w:basedOn w:val="style65"/>
    <w:next w:val="style4097"/>
    <w:link w:val="style31"/>
    <w:qFormat/>
    <w:uiPriority w:val="0"/>
    <w:rPr>
      <w:rFonts w:ascii="Calibri" w:cs="宋体" w:eastAsia="宋体" w:hAnsi="Calibri"/>
      <w:kern w:val="2"/>
      <w:sz w:val="18"/>
      <w:szCs w:val="18"/>
    </w:rPr>
  </w:style>
  <w:style w:type="character" w:customStyle="1" w:styleId="style4098">
    <w:name w:val="页脚 Char"/>
    <w:basedOn w:val="style65"/>
    <w:next w:val="style4098"/>
    <w:link w:val="style32"/>
    <w:qFormat/>
    <w:uiPriority w:val="0"/>
    <w:rPr>
      <w:rFonts w:ascii="Calibri" w:cs="宋体" w:eastAsia="宋体" w:hAnsi="Calibri"/>
      <w:kern w:val="2"/>
      <w:sz w:val="18"/>
      <w:szCs w:val="18"/>
    </w:rPr>
  </w:style>
  <w:style w:type="character" w:customStyle="1" w:styleId="style4099">
    <w:name w:val="font81"/>
    <w:basedOn w:val="style65"/>
    <w:next w:val="style4099"/>
    <w:qFormat/>
    <w:uiPriority w:val="0"/>
    <w:rPr>
      <w:rFonts w:ascii="宋体" w:cs="宋体" w:eastAsia="宋体" w:hAnsi="宋体" w:hint="eastAsia"/>
      <w:color w:val="000000"/>
      <w:sz w:val="20"/>
      <w:szCs w:val="20"/>
      <w:u w:val="none"/>
    </w:rPr>
  </w:style>
  <w:style w:type="character" w:customStyle="1" w:styleId="style4100">
    <w:name w:val="font11"/>
    <w:basedOn w:val="style65"/>
    <w:next w:val="style4100"/>
    <w:qFormat/>
    <w:uiPriority w:val="0"/>
    <w:rPr>
      <w:rFonts w:ascii="Times New Roman" w:cs="Times New Roman" w:hAnsi="Times New Roman" w:hint="default"/>
      <w:color w:val="000000"/>
      <w:sz w:val="20"/>
      <w:szCs w:val="20"/>
      <w:u w:val="none"/>
    </w:rPr>
  </w:style>
  <w:style w:type="character" w:customStyle="1" w:styleId="style4101">
    <w:name w:val="font51"/>
    <w:basedOn w:val="style65"/>
    <w:next w:val="style4101"/>
    <w:qFormat/>
    <w:uiPriority w:val="0"/>
    <w:rPr>
      <w:rFonts w:ascii="Times New Roman" w:cs="Times New Roman" w:hAnsi="Times New Roman" w:hint="default"/>
      <w:color w:val="000000"/>
      <w:sz w:val="20"/>
      <w:szCs w:val="20"/>
      <w:u w:val="none"/>
    </w:rPr>
  </w:style>
  <w:style w:type="character" w:customStyle="1" w:styleId="style4102">
    <w:name w:val="font41"/>
    <w:basedOn w:val="style65"/>
    <w:next w:val="style4102"/>
    <w:qFormat/>
    <w:uiPriority w:val="0"/>
    <w:rPr>
      <w:rFonts w:ascii="宋体" w:cs="宋体" w:eastAsia="宋体" w:hAnsi="宋体" w:hint="eastAsia"/>
      <w:color w:val="000000"/>
      <w:sz w:val="20"/>
      <w:szCs w:val="20"/>
      <w:u w:val="none"/>
    </w:rPr>
  </w:style>
  <w:style w:type="character" w:customStyle="1" w:styleId="style4103">
    <w:name w:val="font71"/>
    <w:basedOn w:val="style65"/>
    <w:next w:val="style4103"/>
    <w:qFormat/>
    <w:uiPriority w:val="0"/>
    <w:rPr>
      <w:rFonts w:ascii="Times New Roman" w:cs="Times New Roman" w:hAnsi="Times New Roman" w:hint="default"/>
      <w:color w:val="ff0000"/>
      <w:sz w:val="20"/>
      <w:szCs w:val="20"/>
      <w:u w:val="none"/>
    </w:rPr>
  </w:style>
  <w:style w:type="character" w:customStyle="1" w:styleId="style4104">
    <w:name w:val="font61"/>
    <w:basedOn w:val="style65"/>
    <w:next w:val="style4104"/>
    <w:qFormat/>
    <w:uiPriority w:val="0"/>
    <w:rPr>
      <w:rFonts w:ascii="宋体" w:cs="宋体" w:eastAsia="宋体" w:hAnsi="宋体" w:hint="eastAsia"/>
      <w:color w:val="ff0000"/>
      <w:sz w:val="20"/>
      <w:szCs w:val="20"/>
      <w:u w:val="none"/>
    </w:rPr>
  </w:style>
  <w:style w:type="character" w:customStyle="1" w:styleId="style4105">
    <w:name w:val="font21"/>
    <w:basedOn w:val="style65"/>
    <w:next w:val="style4105"/>
    <w:qFormat/>
    <w:uiPriority w:val="0"/>
    <w:rPr>
      <w:rFonts w:ascii="宋体" w:cs="宋体" w:eastAsia="宋体" w:hAnsi="宋体" w:hint="eastAsia"/>
      <w:color w:val="000000"/>
      <w:sz w:val="22"/>
      <w:szCs w:val="22"/>
      <w:u w:val="none"/>
    </w:rPr>
  </w:style>
  <w:style w:type="character" w:customStyle="1" w:styleId="style4106">
    <w:name w:val="font31"/>
    <w:basedOn w:val="style65"/>
    <w:next w:val="style4106"/>
    <w:qFormat/>
    <w:uiPriority w:val="0"/>
    <w:rPr>
      <w:rFonts w:ascii="Times New Roman" w:cs="Times New Roman" w:hAnsi="Times New Roman" w:hint="default"/>
      <w:color w:val="000000"/>
      <w:sz w:val="22"/>
      <w:szCs w:val="22"/>
      <w:u w: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Words>2678</Words>
  <Pages>4</Pages>
  <Characters>3696</Characters>
  <Application>WPS Office</Application>
  <DocSecurity>0</DocSecurity>
  <Paragraphs>456</Paragraphs>
  <ScaleCrop>false</ScaleCrop>
  <LinksUpToDate>false</LinksUpToDate>
  <CharactersWithSpaces>3922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2026-09-23T11:21:23Z</dcterms:created>
  <dc:creator>My Sunshine</dc:creator>
  <lastModifiedBy>23127PN0CC</lastModifiedBy>
  <dcterms:modified xsi:type="dcterms:W3CDTF">2026-09-23T11:27:03Z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2d09e03560c54fbfae24a8c442391da1_23</vt:lpwstr>
  </property>
  <property fmtid="{D5CDD505-2E9C-101B-9397-08002B2CF9AE}" pid="4" name="KSOTemplateDocerSaveRecord">
    <vt:lpwstr>eyJoZGlkIjoiYjcwYmY3ZjZiOWUxNDA0NDBhOTUxNDM1YmJmNDEyMzciLCJ1c2VySWQiOiI0MTExNzMwMzUifQ==</vt:lpwstr>
  </property>
</Properties>
</file>